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4A7" w:rsidRDefault="006B34A7" w:rsidP="00124DEF">
      <w:pPr>
        <w:pStyle w:val="TDC1"/>
      </w:pPr>
      <w:bookmarkStart w:id="0" w:name="_Toc384810122"/>
      <w:bookmarkStart w:id="1" w:name="_Toc384810319"/>
      <w:bookmarkStart w:id="2" w:name="_Toc384826824"/>
      <w:bookmarkStart w:id="3" w:name="_Toc384830359"/>
      <w:bookmarkStart w:id="4" w:name="_Toc385419112"/>
      <w:bookmarkStart w:id="5" w:name="_Toc385419504"/>
      <w:bookmarkStart w:id="6" w:name="_Toc385831305"/>
      <w:bookmarkStart w:id="7" w:name="_Toc230865168"/>
      <w:bookmarkStart w:id="8" w:name="_Toc234134512"/>
      <w:bookmarkStart w:id="9" w:name="_Toc234210288"/>
      <w:bookmarkStart w:id="10" w:name="_Toc236734524"/>
      <w:bookmarkStart w:id="11" w:name="_Toc252446524"/>
      <w:bookmarkStart w:id="12" w:name="_Toc260316609"/>
      <w:bookmarkStart w:id="13" w:name="_Toc267652346"/>
      <w:bookmarkStart w:id="14" w:name="_Toc268009041"/>
      <w:bookmarkStart w:id="15" w:name="_Toc268055625"/>
      <w:bookmarkStart w:id="16" w:name="_Toc273503807"/>
      <w:bookmarkStart w:id="17" w:name="_Toc273595959"/>
      <w:bookmarkStart w:id="18" w:name="_Toc273617819"/>
      <w:bookmarkStart w:id="19" w:name="_Toc276145644"/>
      <w:bookmarkStart w:id="20" w:name="_Toc276213817"/>
      <w:bookmarkStart w:id="21" w:name="_Toc276221400"/>
      <w:bookmarkStart w:id="22" w:name="_Toc279678810"/>
      <w:bookmarkStart w:id="23" w:name="_Toc279737754"/>
      <w:bookmarkStart w:id="24" w:name="_Toc286912757"/>
      <w:bookmarkStart w:id="25" w:name="_Toc286915167"/>
    </w:p>
    <w:p w:rsidR="006B34A7" w:rsidRDefault="006B34A7" w:rsidP="00124DEF">
      <w:pPr>
        <w:pStyle w:val="TDC1"/>
      </w:pPr>
      <w:r>
        <w:t>TABLA DE CONTENIDO</w:t>
      </w:r>
    </w:p>
    <w:p w:rsidR="006B34A7" w:rsidRPr="00B05FA0" w:rsidRDefault="006B34A7" w:rsidP="00293A03">
      <w:pPr>
        <w:pStyle w:val="TDC1"/>
        <w:jc w:val="both"/>
        <w:rPr>
          <w:b w:val="0"/>
        </w:rPr>
      </w:pPr>
    </w:p>
    <w:p w:rsidR="00BF4F09" w:rsidRDefault="00130DE3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r w:rsidRPr="00B05FA0">
        <w:rPr>
          <w:rFonts w:cs="Arial"/>
          <w:b w:val="0"/>
          <w:szCs w:val="24"/>
        </w:rPr>
        <w:fldChar w:fldCharType="begin"/>
      </w:r>
      <w:r w:rsidR="00400291" w:rsidRPr="00B05FA0">
        <w:rPr>
          <w:rFonts w:cs="Arial"/>
          <w:b w:val="0"/>
          <w:szCs w:val="24"/>
        </w:rPr>
        <w:instrText xml:space="preserve"> TOC \o "1-2" \h \z \u </w:instrText>
      </w:r>
      <w:r w:rsidRPr="00B05FA0">
        <w:rPr>
          <w:rFonts w:cs="Arial"/>
          <w:b w:val="0"/>
          <w:szCs w:val="24"/>
        </w:rPr>
        <w:fldChar w:fldCharType="separate"/>
      </w:r>
      <w:hyperlink w:anchor="_Toc395505348" w:history="1">
        <w:r w:rsidR="00BF4F09" w:rsidRPr="00367433">
          <w:rPr>
            <w:rStyle w:val="Hipervnculo"/>
          </w:rPr>
          <w:t>1.2 Revoque para muros, dinteles y esquinas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_Toc395505348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3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49" w:history="1">
        <w:r w:rsidR="00BF4F09" w:rsidRPr="00367433">
          <w:rPr>
            <w:rStyle w:val="Hipervnculo"/>
          </w:rPr>
          <w:t>1.3 Aplicación de recubrimiento impermeable para protección de superficies externas con mortero impermeabilizante polimérico flexible (dos capas), incluyendo lavado y grateado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_Toc395505349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4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0" w:history="1">
        <w:r w:rsidR="00BF4F09" w:rsidRPr="00367433">
          <w:rPr>
            <w:rStyle w:val="Hipervnculo"/>
          </w:rPr>
          <w:t>1.4 SUMINISTRO, TRANSPORTE E INSTALACIÓN DE CAMARA DE ENTRADA EN ACERO INOXIDABLE de calibre 3/16” con perforaciones de Ø1" y de dimensiones para cara de fondo: 0,80 m  X 0,40 m Y CARA LATERAL: 0,8 m X 0,85 m.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_Toc395505350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5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1" w:history="1">
        <w:r w:rsidR="00BF4F09" w:rsidRPr="00367433">
          <w:rPr>
            <w:rStyle w:val="Hipervnculo"/>
          </w:rPr>
          <w:t>1.5 SUMINISTRO, TRANSPORTE E INSTALACIÓN DE PLACA EN ACERO INOXIDABLE de calibre 3/16” de dimensiones para cara de fondo: 0,80 m  X 0,20 m CON PERFORACION DE Ø4"  Y CARA LATERAL DERECHA 0,80 m X 0,20 m Y CARA LATERAL IZQUIERDA DE: 0,80 m X 0,56 m.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_Toc395505351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6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2" w:history="1">
        <w:r w:rsidR="00BF4F09" w:rsidRPr="00367433">
          <w:rPr>
            <w:rStyle w:val="Hipervnculo"/>
          </w:rPr>
          <w:t>1.6 Suministro, transporte y colocación de obras en gaviones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_Toc395505352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7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3" w:history="1">
        <w:r w:rsidR="00BF4F09" w:rsidRPr="00367433">
          <w:rPr>
            <w:rStyle w:val="Hipervnculo"/>
          </w:rPr>
          <w:t>1.7 Demolición manual de estructuras en concreto en cualquier grado de resistencia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_Toc395505353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8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4" w:history="1">
        <w:r w:rsidR="00BF4F09" w:rsidRPr="00367433">
          <w:rPr>
            <w:rStyle w:val="Hipervnculo"/>
          </w:rPr>
          <w:t>1.8 TUBERÍA EN PVC-PRESIÓN PARA CUALQUIER DIÁMETRO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_Toc395505354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9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5" w:history="1">
        <w:r w:rsidR="00BF4F09" w:rsidRPr="00367433">
          <w:rPr>
            <w:rStyle w:val="Hipervnculo"/>
          </w:rPr>
          <w:t>1.9 ACCESORIOS EN PVC-PRESIÓN PARA CUALQUIER DIÁMETRO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_Toc395505355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10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6" w:history="1">
        <w:r w:rsidR="00BF4F09" w:rsidRPr="00367433">
          <w:rPr>
            <w:rStyle w:val="Hipervnculo"/>
          </w:rPr>
          <w:t>1.10 TUBERÍA EN PVC-SANITARIA PARA CUALQUIER DIÁMETRO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_Toc395505356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11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7" w:history="1">
        <w:r w:rsidR="00BF4F09" w:rsidRPr="00367433">
          <w:rPr>
            <w:rStyle w:val="Hipervnculo"/>
          </w:rPr>
          <w:t>1.11 ACCESORIOS EN PVC-SANITARIA PARA CUALQUIER DIÁMETRO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_Toc395505357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12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8" w:history="1">
        <w:r w:rsidR="00BF4F09" w:rsidRPr="00367433">
          <w:rPr>
            <w:rStyle w:val="Hipervnculo"/>
          </w:rPr>
          <w:t xml:space="preserve">1.12 TANQUE DE REGULACIÓN CUADRADO de L = 0,60 m, A = 0,60 m H= 0,60 m en poliéster reforzado con fibra de vidrio (PRFV)  DE ESPESOR APROXIMADO DE 3 mm, que se compone de tres capas de matt 450 y dos capas de woven roving 800, acabado exterior en pintura poliéster blanca acorazado con estabilizadores U.V. que cumpla la norma NTC 2890, incluye vertedero </w:t>
        </w:r>
        <w:r w:rsidR="00BF4F09" w:rsidRPr="00367433">
          <w:rPr>
            <w:rStyle w:val="Hipervnculo"/>
          </w:rPr>
          <w:lastRenderedPageBreak/>
          <w:t>TRIANGULAR DE 90° Y TAPA. entrega al DESARENADOR (VER PLANO).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_Toc395505358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13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59" w:history="1">
        <w:r w:rsidR="00BF4F09" w:rsidRPr="00367433">
          <w:rPr>
            <w:rStyle w:val="Hipervnculo"/>
          </w:rPr>
          <w:t>1.13 PASAMURO EN HIERRO FUNDIDO DÚCTIL DE CUALQUIER DIÁMETRO Y LONGITUD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_Toc395505359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14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60" w:history="1">
        <w:r w:rsidR="00BF4F09" w:rsidRPr="00367433">
          <w:rPr>
            <w:rStyle w:val="Hipervnculo"/>
          </w:rPr>
          <w:t>1.14 Válvulas de compuerta sello elástico, vástago no ascendente de Hierro Dúctil, Junta hidráulica  según norma de fabricación AWWA C-515/509 y en cualquier diámetro.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_Toc395505360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15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61" w:history="1">
        <w:r w:rsidR="00BF4F09" w:rsidRPr="00367433">
          <w:rPr>
            <w:rStyle w:val="Hipervnculo"/>
          </w:rPr>
          <w:t>1.15 VÁLVULA mariposa tipo wafer, cuerpo en hierro fundido y disco en acero inoxidable. presión de trabajo 200 psi y en cualquier diámetro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_Toc395505361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16</w:t>
        </w:r>
        <w:r w:rsidR="00BF4F09">
          <w:rPr>
            <w:webHidden/>
          </w:rPr>
          <w:fldChar w:fldCharType="end"/>
        </w:r>
      </w:hyperlink>
    </w:p>
    <w:p w:rsidR="00BF4F09" w:rsidRDefault="00467BC8">
      <w:pPr>
        <w:pStyle w:val="TDC2"/>
        <w:rPr>
          <w:rFonts w:asciiTheme="minorHAnsi" w:eastAsiaTheme="minorEastAsia" w:hAnsiTheme="minorHAnsi" w:cstheme="minorBidi"/>
          <w:b w:val="0"/>
          <w:caps w:val="0"/>
          <w:sz w:val="22"/>
          <w:lang w:eastAsia="es-CO"/>
        </w:rPr>
      </w:pPr>
      <w:hyperlink w:anchor="_Toc395505362" w:history="1">
        <w:r w:rsidR="00BF4F09" w:rsidRPr="00367433">
          <w:rPr>
            <w:rStyle w:val="Hipervnculo"/>
          </w:rPr>
          <w:t>1.16 VÁLVULA de ventosa doble cámara y triple acción bridada, incluye ACCESORIOS e instalación en cualquier diámetro</w:t>
        </w:r>
        <w:r w:rsidR="00BF4F09">
          <w:rPr>
            <w:webHidden/>
          </w:rPr>
          <w:tab/>
        </w:r>
        <w:r w:rsidR="00BF4F09">
          <w:rPr>
            <w:webHidden/>
          </w:rPr>
          <w:fldChar w:fldCharType="begin"/>
        </w:r>
        <w:r w:rsidR="00BF4F09">
          <w:rPr>
            <w:webHidden/>
          </w:rPr>
          <w:instrText xml:space="preserve"> PAGEREF _Toc395505362 \h </w:instrText>
        </w:r>
        <w:r w:rsidR="00BF4F09">
          <w:rPr>
            <w:webHidden/>
          </w:rPr>
        </w:r>
        <w:r w:rsidR="00BF4F09">
          <w:rPr>
            <w:webHidden/>
          </w:rPr>
          <w:fldChar w:fldCharType="separate"/>
        </w:r>
        <w:r w:rsidR="00BF4F09">
          <w:rPr>
            <w:webHidden/>
          </w:rPr>
          <w:t>17</w:t>
        </w:r>
        <w:r w:rsidR="00BF4F09">
          <w:rPr>
            <w:webHidden/>
          </w:rPr>
          <w:fldChar w:fldCharType="end"/>
        </w:r>
      </w:hyperlink>
    </w:p>
    <w:p w:rsidR="00AC3A65" w:rsidRPr="00EC43A2" w:rsidRDefault="00130DE3" w:rsidP="00293A03">
      <w:pPr>
        <w:spacing w:after="120"/>
        <w:rPr>
          <w:rFonts w:cs="Arial"/>
          <w:szCs w:val="24"/>
        </w:rPr>
        <w:sectPr w:rsidR="00AC3A65" w:rsidRPr="00EC43A2" w:rsidSect="00124DEF">
          <w:headerReference w:type="default" r:id="rId8"/>
          <w:footerReference w:type="even" r:id="rId9"/>
          <w:footerReference w:type="default" r:id="rId10"/>
          <w:pgSz w:w="12240" w:h="15840" w:code="1"/>
          <w:pgMar w:top="1701" w:right="1701" w:bottom="1134" w:left="2268" w:header="709" w:footer="709" w:gutter="0"/>
          <w:cols w:space="708"/>
          <w:docGrid w:linePitch="360"/>
        </w:sectPr>
      </w:pPr>
      <w:r w:rsidRPr="00B05FA0">
        <w:rPr>
          <w:rFonts w:cs="Arial"/>
          <w:szCs w:val="24"/>
        </w:rPr>
        <w:fldChar w:fldCharType="end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7B48B5" w:rsidRDefault="007B48B5" w:rsidP="00AC3A65">
      <w:pPr>
        <w:pStyle w:val="Ttulo10"/>
        <w:numPr>
          <w:ilvl w:val="0"/>
          <w:numId w:val="13"/>
        </w:numPr>
        <w:spacing w:before="0" w:after="0"/>
        <w:ind w:left="714" w:hanging="357"/>
      </w:pPr>
      <w:r w:rsidRPr="00124DEF">
        <w:lastRenderedPageBreak/>
        <w:t>ESPECIFICACIONES PARTICULARES</w:t>
      </w:r>
    </w:p>
    <w:p w:rsidR="00AC3A65" w:rsidRDefault="00AC3A65" w:rsidP="00AC3A65">
      <w:pPr>
        <w:pStyle w:val="Ttulo10"/>
        <w:spacing w:before="0" w:after="0"/>
        <w:ind w:left="720"/>
        <w:jc w:val="both"/>
      </w:pPr>
    </w:p>
    <w:p w:rsidR="00AC3A65" w:rsidRDefault="00AC3A65" w:rsidP="00AC3A65">
      <w:pPr>
        <w:pStyle w:val="Ttulo10"/>
        <w:spacing w:before="0" w:after="0"/>
        <w:ind w:left="720"/>
        <w:jc w:val="both"/>
      </w:pPr>
    </w:p>
    <w:p w:rsidR="00335C8D" w:rsidRDefault="00335C8D" w:rsidP="003B66BD">
      <w:pPr>
        <w:pStyle w:val="Ttulo2"/>
      </w:pPr>
      <w:bookmarkStart w:id="26" w:name="_Toc395505348"/>
      <w:r>
        <w:t xml:space="preserve">1.2 </w:t>
      </w:r>
      <w:r w:rsidRPr="00335C8D">
        <w:t>Revoque para muros, dinteles y esquinas</w:t>
      </w:r>
      <w:bookmarkEnd w:id="26"/>
    </w:p>
    <w:p w:rsidR="00716713" w:rsidRDefault="00716713" w:rsidP="00716713">
      <w:pPr>
        <w:spacing w:after="0"/>
        <w:rPr>
          <w:lang w:val="es-ES_tradnl"/>
        </w:rPr>
      </w:pPr>
    </w:p>
    <w:p w:rsidR="00925935" w:rsidRPr="00716713" w:rsidRDefault="00925935" w:rsidP="00716713">
      <w:pPr>
        <w:spacing w:after="0"/>
        <w:rPr>
          <w:lang w:val="es-ES_tradnl"/>
        </w:rPr>
      </w:pPr>
    </w:p>
    <w:p w:rsidR="007B48B5" w:rsidRPr="00925935" w:rsidRDefault="007B48B5" w:rsidP="00925935">
      <w:pPr>
        <w:rPr>
          <w:b/>
        </w:rPr>
      </w:pPr>
      <w:bookmarkStart w:id="27" w:name="_Toc392656586"/>
      <w:bookmarkStart w:id="28" w:name="_Toc392658990"/>
      <w:bookmarkStart w:id="29" w:name="_Toc392662522"/>
      <w:r w:rsidRPr="00925935">
        <w:rPr>
          <w:b/>
        </w:rPr>
        <w:t>ALCANCE</w:t>
      </w:r>
      <w:bookmarkEnd w:id="27"/>
      <w:bookmarkEnd w:id="28"/>
      <w:bookmarkEnd w:id="29"/>
    </w:p>
    <w:p w:rsid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</w:t>
      </w:r>
      <w:r w:rsidR="00335C8D" w:rsidRPr="00335C8D">
        <w:rPr>
          <w:rFonts w:cs="Arial"/>
          <w:sz w:val="24"/>
          <w:szCs w:val="24"/>
        </w:rPr>
        <w:t>fiere al suministro y</w:t>
      </w:r>
      <w:r w:rsidRPr="00335C8D">
        <w:rPr>
          <w:rFonts w:cs="Arial"/>
          <w:sz w:val="24"/>
          <w:szCs w:val="24"/>
        </w:rPr>
        <w:t xml:space="preserve"> aplicación </w:t>
      </w:r>
      <w:r w:rsidR="00335C8D" w:rsidRPr="00335C8D">
        <w:rPr>
          <w:rFonts w:cs="Arial"/>
          <w:sz w:val="24"/>
          <w:szCs w:val="24"/>
        </w:rPr>
        <w:t>de material</w:t>
      </w:r>
      <w:r w:rsidR="00FF693E">
        <w:rPr>
          <w:rFonts w:cs="Arial"/>
          <w:sz w:val="24"/>
          <w:szCs w:val="24"/>
        </w:rPr>
        <w:t>es para revocar</w:t>
      </w:r>
      <w:r w:rsidR="008529EA">
        <w:rPr>
          <w:rFonts w:cs="Arial"/>
          <w:sz w:val="24"/>
          <w:szCs w:val="24"/>
        </w:rPr>
        <w:t xml:space="preserve"> la</w:t>
      </w:r>
      <w:r w:rsidR="007A6066">
        <w:rPr>
          <w:rFonts w:cs="Arial"/>
          <w:sz w:val="24"/>
          <w:szCs w:val="24"/>
          <w:lang w:val="es-CO"/>
        </w:rPr>
        <w:t>s</w:t>
      </w:r>
      <w:r w:rsidRPr="00335C8D">
        <w:rPr>
          <w:rFonts w:cs="Arial"/>
          <w:sz w:val="24"/>
          <w:szCs w:val="24"/>
        </w:rPr>
        <w:t xml:space="preserve"> estructura</w:t>
      </w:r>
      <w:r w:rsidR="007A6066">
        <w:rPr>
          <w:rFonts w:cs="Arial"/>
          <w:sz w:val="24"/>
          <w:szCs w:val="24"/>
        </w:rPr>
        <w:t>s</w:t>
      </w:r>
      <w:r w:rsidR="0015324D">
        <w:rPr>
          <w:rFonts w:cs="Arial"/>
          <w:sz w:val="24"/>
          <w:szCs w:val="24"/>
        </w:rPr>
        <w:t xml:space="preserve"> </w:t>
      </w:r>
      <w:r w:rsidRPr="00335C8D">
        <w:rPr>
          <w:rFonts w:cs="Arial"/>
          <w:sz w:val="24"/>
          <w:szCs w:val="24"/>
        </w:rPr>
        <w:t>existente</w:t>
      </w:r>
      <w:r w:rsidR="007A6066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 w:rsidR="00335C8D">
        <w:rPr>
          <w:rFonts w:cs="Arial"/>
          <w:sz w:val="24"/>
          <w:szCs w:val="24"/>
        </w:rPr>
        <w:t>a aplicación.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Suministro y aplicación de </w:t>
      </w:r>
      <w:r w:rsidR="00335C8D">
        <w:rPr>
          <w:rFonts w:cs="Arial"/>
          <w:sz w:val="24"/>
          <w:szCs w:val="24"/>
        </w:rPr>
        <w:t>cemento para revoque de las estructuras hidráulicas.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5A7B01" w:rsidRDefault="005A7B01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Cemento</w:t>
      </w:r>
    </w:p>
    <w:p w:rsidR="007B48B5" w:rsidRPr="00335C8D" w:rsidRDefault="005A7B01" w:rsidP="007B48B5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335C8D">
        <w:rPr>
          <w:rFonts w:cs="Arial"/>
          <w:sz w:val="24"/>
          <w:szCs w:val="24"/>
        </w:rPr>
        <w:t>rena de revoque</w:t>
      </w:r>
      <w:r w:rsidR="007B48B5" w:rsidRPr="00335C8D">
        <w:rPr>
          <w:rFonts w:cs="Arial"/>
          <w:sz w:val="24"/>
          <w:szCs w:val="24"/>
        </w:rPr>
        <w:t>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7B48B5" w:rsidRPr="00335C8D" w:rsidRDefault="007B48B5" w:rsidP="007B48B5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7B48B5" w:rsidRPr="00335C8D" w:rsidRDefault="007B48B5" w:rsidP="007B48B5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7B48B5" w:rsidRDefault="007B48B5" w:rsidP="007B48B5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trasporte, herramienta, y además todos los costos directos e indirectos necesarios para la correcta ejecución de la actividad.</w:t>
      </w:r>
    </w:p>
    <w:p w:rsidR="00335C8D" w:rsidRDefault="00335C8D" w:rsidP="007B48B5">
      <w:pPr>
        <w:spacing w:before="120"/>
        <w:rPr>
          <w:rFonts w:cs="Arial"/>
          <w:szCs w:val="24"/>
        </w:rPr>
      </w:pPr>
    </w:p>
    <w:p w:rsidR="00335C8D" w:rsidRDefault="00335C8D" w:rsidP="007B48B5">
      <w:pPr>
        <w:spacing w:before="120"/>
        <w:rPr>
          <w:rFonts w:cs="Arial"/>
          <w:szCs w:val="24"/>
        </w:rPr>
      </w:pPr>
    </w:p>
    <w:p w:rsidR="001A0DCD" w:rsidRDefault="001A0DCD" w:rsidP="007B48B5">
      <w:pPr>
        <w:spacing w:before="120"/>
        <w:rPr>
          <w:rFonts w:cs="Arial"/>
          <w:szCs w:val="24"/>
        </w:rPr>
      </w:pPr>
    </w:p>
    <w:p w:rsidR="00716713" w:rsidRDefault="00716713" w:rsidP="007B48B5">
      <w:pPr>
        <w:spacing w:before="120"/>
        <w:rPr>
          <w:rFonts w:cs="Arial"/>
          <w:szCs w:val="24"/>
        </w:rPr>
      </w:pPr>
    </w:p>
    <w:p w:rsidR="00335C8D" w:rsidRDefault="00335C8D" w:rsidP="003B66BD">
      <w:pPr>
        <w:pStyle w:val="Ttulo2"/>
      </w:pPr>
      <w:bookmarkStart w:id="30" w:name="_Toc395505349"/>
      <w:r w:rsidRPr="00335C8D">
        <w:t>1.3</w:t>
      </w:r>
      <w:r>
        <w:rPr>
          <w:szCs w:val="24"/>
        </w:rPr>
        <w:t xml:space="preserve"> </w:t>
      </w:r>
      <w:bookmarkStart w:id="31" w:name="OLE_LINK1"/>
      <w:r w:rsidRPr="00335C8D">
        <w:t>Aplicación de recubrimiento impermeable para protección de superficies externas con mortero impermeabilizante polimérico flexible (dos capas), incluyendo lavado y grateado</w:t>
      </w:r>
      <w:bookmarkEnd w:id="30"/>
      <w:r w:rsidRPr="00335C8D">
        <w:t xml:space="preserve"> </w:t>
      </w:r>
    </w:p>
    <w:p w:rsidR="00716713" w:rsidRPr="00716713" w:rsidRDefault="00716713" w:rsidP="00716713">
      <w:pPr>
        <w:spacing w:after="0"/>
        <w:rPr>
          <w:lang w:val="es-ES_tradnl"/>
        </w:rPr>
      </w:pPr>
    </w:p>
    <w:p w:rsidR="00335C8D" w:rsidRPr="00925935" w:rsidRDefault="00335C8D" w:rsidP="00925935">
      <w:pPr>
        <w:rPr>
          <w:b/>
        </w:rPr>
      </w:pPr>
      <w:bookmarkStart w:id="32" w:name="_Toc392656588"/>
      <w:bookmarkStart w:id="33" w:name="_Toc392658992"/>
      <w:bookmarkStart w:id="34" w:name="_Toc392662524"/>
      <w:bookmarkEnd w:id="31"/>
      <w:r w:rsidRPr="00925935">
        <w:rPr>
          <w:b/>
        </w:rPr>
        <w:t>ALCANCE</w:t>
      </w:r>
      <w:bookmarkEnd w:id="32"/>
      <w:bookmarkEnd w:id="33"/>
      <w:bookmarkEnd w:id="34"/>
    </w:p>
    <w:p w:rsid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Este numeral se refiere al suministro y aplicación de material impermeabilizante </w:t>
      </w:r>
      <w:r w:rsidR="00A23504">
        <w:rPr>
          <w:rFonts w:cs="Arial"/>
          <w:sz w:val="24"/>
          <w:szCs w:val="24"/>
        </w:rPr>
        <w:t>en las</w:t>
      </w:r>
      <w:r w:rsidRPr="00335C8D">
        <w:rPr>
          <w:rFonts w:cs="Arial"/>
          <w:sz w:val="24"/>
          <w:szCs w:val="24"/>
        </w:rPr>
        <w:t xml:space="preserve"> estructura</w:t>
      </w:r>
      <w:r w:rsidR="00A23504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 xml:space="preserve"> existente</w:t>
      </w:r>
      <w:r w:rsidR="00A23504">
        <w:rPr>
          <w:rFonts w:cs="Arial"/>
          <w:sz w:val="24"/>
          <w:szCs w:val="24"/>
        </w:rPr>
        <w:t>s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>
        <w:rPr>
          <w:rFonts w:cs="Arial"/>
          <w:sz w:val="24"/>
          <w:szCs w:val="24"/>
        </w:rPr>
        <w:t>a aplicación.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Suministro y aplicación de </w:t>
      </w:r>
      <w:r>
        <w:rPr>
          <w:rFonts w:cs="Arial"/>
          <w:sz w:val="24"/>
          <w:szCs w:val="24"/>
        </w:rPr>
        <w:t>i</w:t>
      </w:r>
      <w:r w:rsidRPr="00335C8D">
        <w:rPr>
          <w:rFonts w:cs="Arial"/>
          <w:sz w:val="24"/>
          <w:szCs w:val="24"/>
        </w:rPr>
        <w:t>mpermeabilizante integral para morteros y concretos.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335C8D" w:rsidRPr="00335C8D" w:rsidRDefault="00335C8D" w:rsidP="00335C8D">
      <w:pPr>
        <w:pStyle w:val="normal2"/>
        <w:numPr>
          <w:ilvl w:val="0"/>
          <w:numId w:val="10"/>
        </w:numPr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Impermeabilizante integral para morteros y concretos</w:t>
      </w:r>
      <w:r>
        <w:rPr>
          <w:rFonts w:cs="Arial"/>
          <w:sz w:val="24"/>
          <w:szCs w:val="24"/>
        </w:rPr>
        <w:t xml:space="preserve"> y aplicadores</w:t>
      </w:r>
      <w:r w:rsidRPr="00335C8D">
        <w:rPr>
          <w:rFonts w:cs="Arial"/>
          <w:sz w:val="24"/>
          <w:szCs w:val="24"/>
        </w:rPr>
        <w:t>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La unidad de medida será metro cuadrado (m</w:t>
      </w:r>
      <w:r w:rsidRPr="00335C8D">
        <w:rPr>
          <w:rFonts w:cs="Arial"/>
          <w:sz w:val="24"/>
          <w:szCs w:val="24"/>
          <w:vertAlign w:val="superscript"/>
        </w:rPr>
        <w:t>2</w:t>
      </w:r>
      <w:r w:rsidRPr="00335C8D">
        <w:rPr>
          <w:rFonts w:cs="Arial"/>
          <w:sz w:val="24"/>
          <w:szCs w:val="24"/>
        </w:rPr>
        <w:t>) aplicado.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335C8D" w:rsidRDefault="00335C8D" w:rsidP="00335C8D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>El costo unitario incluye el valor de todos los materiales, mano de obra por aplicación, trasporte, herramienta, y además todos los costos directos e indirectos necesarios para la correcta ejecución de la actividad.</w:t>
      </w:r>
    </w:p>
    <w:p w:rsidR="00335C8D" w:rsidRDefault="00335C8D" w:rsidP="00335C8D">
      <w:pPr>
        <w:spacing w:before="120"/>
        <w:rPr>
          <w:rFonts w:cs="Arial"/>
          <w:szCs w:val="24"/>
        </w:rPr>
      </w:pPr>
    </w:p>
    <w:p w:rsidR="00335C8D" w:rsidRDefault="00335C8D" w:rsidP="00335C8D">
      <w:pPr>
        <w:spacing w:before="120"/>
        <w:rPr>
          <w:rFonts w:cs="Arial"/>
          <w:szCs w:val="24"/>
        </w:rPr>
      </w:pPr>
    </w:p>
    <w:p w:rsidR="00716713" w:rsidRDefault="00716713" w:rsidP="00335C8D">
      <w:pPr>
        <w:spacing w:before="120"/>
        <w:rPr>
          <w:rFonts w:cs="Arial"/>
          <w:szCs w:val="24"/>
        </w:rPr>
      </w:pPr>
    </w:p>
    <w:p w:rsidR="00335C8D" w:rsidRDefault="00335C8D" w:rsidP="003B66BD">
      <w:pPr>
        <w:pStyle w:val="Ttulo2"/>
      </w:pPr>
      <w:bookmarkStart w:id="35" w:name="_Toc395505350"/>
      <w:r w:rsidRPr="00335C8D">
        <w:t>1.4</w:t>
      </w:r>
      <w:r>
        <w:rPr>
          <w:szCs w:val="24"/>
        </w:rPr>
        <w:t xml:space="preserve"> </w:t>
      </w:r>
      <w:r>
        <w:t>SUMINISTRO, TRANSPORTE E INSTALACIÓN DE CAMARA DE ENTRADA EN ACERO INOXIDABLE de calibre 3/16” con perforaciones de Ø1</w:t>
      </w:r>
      <w:r w:rsidRPr="00335C8D">
        <w:t>"</w:t>
      </w:r>
      <w:r>
        <w:t xml:space="preserve"> y de dimensiones para cara de fondo: 0,80 </w:t>
      </w:r>
      <w:r w:rsidRPr="00335C8D">
        <w:t>m</w:t>
      </w:r>
      <w:r>
        <w:t xml:space="preserve">  X 0,40 m Y CARA LATERAL: 0,8 m X 0,85 m.</w:t>
      </w:r>
      <w:bookmarkEnd w:id="35"/>
    </w:p>
    <w:p w:rsidR="00716713" w:rsidRPr="00716713" w:rsidRDefault="00716713" w:rsidP="00716713">
      <w:pPr>
        <w:spacing w:after="0"/>
        <w:rPr>
          <w:lang w:val="es-ES_tradnl"/>
        </w:rPr>
      </w:pPr>
    </w:p>
    <w:p w:rsidR="00335C8D" w:rsidRPr="00925935" w:rsidRDefault="00335C8D" w:rsidP="00925935">
      <w:pPr>
        <w:rPr>
          <w:b/>
        </w:rPr>
      </w:pPr>
      <w:bookmarkStart w:id="36" w:name="_Toc392656590"/>
      <w:bookmarkStart w:id="37" w:name="_Toc392658994"/>
      <w:bookmarkStart w:id="38" w:name="_Toc392662526"/>
      <w:r w:rsidRPr="00925935">
        <w:rPr>
          <w:b/>
        </w:rPr>
        <w:t>ALCANCE</w:t>
      </w:r>
      <w:bookmarkEnd w:id="36"/>
      <w:bookmarkEnd w:id="37"/>
      <w:bookmarkEnd w:id="38"/>
    </w:p>
    <w:p w:rsid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al suministro</w:t>
      </w:r>
      <w:r>
        <w:rPr>
          <w:rFonts w:cs="Arial"/>
          <w:sz w:val="24"/>
          <w:szCs w:val="24"/>
        </w:rPr>
        <w:t>, transporte e instalación</w:t>
      </w:r>
      <w:r w:rsidRPr="00335C8D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lámina de acero inoxidable </w:t>
      </w:r>
      <w:r w:rsidR="00117292">
        <w:rPr>
          <w:rFonts w:cs="Arial"/>
          <w:sz w:val="24"/>
          <w:szCs w:val="24"/>
        </w:rPr>
        <w:t>calibre 3/16”</w:t>
      </w:r>
      <w:r w:rsidR="00117292" w:rsidRPr="00335C8D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y con perforaciones de </w:t>
      </w:r>
      <w:r>
        <w:t>Ø1</w:t>
      </w:r>
      <w:r w:rsidRPr="00335C8D">
        <w:t>"</w:t>
      </w:r>
      <w:r w:rsidRPr="00335C8D">
        <w:rPr>
          <w:rFonts w:cs="Arial"/>
          <w:sz w:val="24"/>
          <w:szCs w:val="24"/>
        </w:rPr>
        <w:t>, lo anterior incluye todos los elementos necesarios para su correct</w:t>
      </w:r>
      <w:r>
        <w:rPr>
          <w:rFonts w:cs="Arial"/>
          <w:sz w:val="24"/>
          <w:szCs w:val="24"/>
        </w:rPr>
        <w:t>a instalación.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Suministro, transporte e instalación de lámina de acero inoxidable perforada  para cámara de entrada de desarenador.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335C8D" w:rsidRPr="00335C8D" w:rsidRDefault="00335C8D" w:rsidP="00335C8D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sz w:val="24"/>
          <w:szCs w:val="24"/>
        </w:rPr>
        <w:t>Lámina de acero inoxidable</w:t>
      </w:r>
      <w:r>
        <w:rPr>
          <w:rFonts w:cs="Arial"/>
          <w:sz w:val="24"/>
          <w:szCs w:val="24"/>
        </w:rPr>
        <w:t xml:space="preserve"> calibre 3/16”</w:t>
      </w:r>
      <w:r w:rsidRPr="00335C8D">
        <w:rPr>
          <w:rFonts w:cs="Arial"/>
          <w:sz w:val="24"/>
          <w:szCs w:val="24"/>
        </w:rPr>
        <w:t xml:space="preserve"> para cara de fondo con perforaciones de </w:t>
      </w:r>
      <w:r>
        <w:t>Ø1</w:t>
      </w:r>
      <w:r w:rsidRPr="00335C8D">
        <w:t>"</w:t>
      </w:r>
      <w:r w:rsidRPr="00335C8D">
        <w:rPr>
          <w:rFonts w:cs="Arial"/>
          <w:sz w:val="24"/>
          <w:szCs w:val="24"/>
        </w:rPr>
        <w:t xml:space="preserve"> de 0,80m x 0,40m y lámina de acero inoxidable </w:t>
      </w:r>
      <w:r>
        <w:rPr>
          <w:rFonts w:cs="Arial"/>
          <w:sz w:val="24"/>
          <w:szCs w:val="24"/>
        </w:rPr>
        <w:t xml:space="preserve">con perforaciones de </w:t>
      </w:r>
      <w:r>
        <w:t>Ø1</w:t>
      </w:r>
      <w:r w:rsidRPr="00335C8D">
        <w:t>"</w:t>
      </w:r>
      <w:r>
        <w:rPr>
          <w:rFonts w:cs="Arial"/>
          <w:sz w:val="24"/>
          <w:szCs w:val="24"/>
        </w:rPr>
        <w:t xml:space="preserve">  de 0,85 m x 0,80 m,</w:t>
      </w:r>
    </w:p>
    <w:p w:rsidR="00335C8D" w:rsidRDefault="00335C8D" w:rsidP="00335C8D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Pernos tipo ancla de cuña de ¼” x 2 ¼ “ en acero inoxidable referencia WW1422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unidad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un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instalada</w:t>
      </w:r>
      <w:r w:rsidRPr="00335C8D">
        <w:rPr>
          <w:rFonts w:cs="Arial"/>
          <w:sz w:val="24"/>
          <w:szCs w:val="24"/>
        </w:rPr>
        <w:t>.</w:t>
      </w:r>
    </w:p>
    <w:p w:rsidR="00335C8D" w:rsidRPr="00335C8D" w:rsidRDefault="00335C8D" w:rsidP="00335C8D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335C8D" w:rsidRPr="00335C8D" w:rsidRDefault="00335C8D" w:rsidP="00335C8D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335C8D" w:rsidRDefault="00335C8D" w:rsidP="00335C8D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 w:rsidR="00205C04"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BF4F09" w:rsidRDefault="00BF4F09" w:rsidP="00335C8D">
      <w:pPr>
        <w:spacing w:before="120"/>
        <w:rPr>
          <w:rFonts w:cs="Arial"/>
          <w:szCs w:val="24"/>
        </w:rPr>
      </w:pPr>
    </w:p>
    <w:p w:rsidR="00925935" w:rsidRDefault="00925935" w:rsidP="003B66BD">
      <w:pPr>
        <w:pStyle w:val="Ttulo2"/>
      </w:pPr>
    </w:p>
    <w:p w:rsidR="00117292" w:rsidRDefault="00117292" w:rsidP="003B66BD">
      <w:pPr>
        <w:pStyle w:val="Ttulo2"/>
      </w:pPr>
      <w:bookmarkStart w:id="39" w:name="_Toc395505351"/>
      <w:r w:rsidRPr="00117292">
        <w:t>1.5</w:t>
      </w:r>
      <w:r>
        <w:rPr>
          <w:szCs w:val="24"/>
        </w:rPr>
        <w:t xml:space="preserve"> </w:t>
      </w:r>
      <w:r>
        <w:t xml:space="preserve">SUMINISTRO, TRANSPORTE E INSTALACIÓN DE </w:t>
      </w:r>
      <w:r w:rsidR="00BF4F09">
        <w:t>PLACA EN</w:t>
      </w:r>
      <w:r>
        <w:t xml:space="preserve"> ACERO INOXIDABLE de calibre 3/16” de dimensiones para cara de fondo: 0,</w:t>
      </w:r>
      <w:r w:rsidR="00161B4D">
        <w:t>8</w:t>
      </w:r>
      <w:r>
        <w:t xml:space="preserve">0 </w:t>
      </w:r>
      <w:r w:rsidRPr="00335C8D">
        <w:t>m</w:t>
      </w:r>
      <w:r>
        <w:t xml:space="preserve">  X 0,20 m CON PERFORACION DE Ø4</w:t>
      </w:r>
      <w:r w:rsidRPr="00335C8D">
        <w:t>"</w:t>
      </w:r>
      <w:r>
        <w:t xml:space="preserve">  Y CARA LATERAL DERECHA </w:t>
      </w:r>
      <w:r w:rsidR="003A12D4">
        <w:t xml:space="preserve">0,80 m X 0,20 </w:t>
      </w:r>
      <w:r>
        <w:t>m Y CARA LA</w:t>
      </w:r>
      <w:r w:rsidR="003A12D4">
        <w:t>TERAL IZQUIERDA DE: 0,8</w:t>
      </w:r>
      <w:r w:rsidR="00E8072E">
        <w:t xml:space="preserve">0 </w:t>
      </w:r>
      <w:r w:rsidR="003A12D4">
        <w:t>m X 0,56</w:t>
      </w:r>
      <w:r>
        <w:t xml:space="preserve"> m.</w:t>
      </w:r>
      <w:bookmarkEnd w:id="39"/>
    </w:p>
    <w:p w:rsidR="00716713" w:rsidRPr="00716713" w:rsidRDefault="00716713" w:rsidP="00716713">
      <w:pPr>
        <w:spacing w:after="0"/>
        <w:rPr>
          <w:lang w:val="es-ES_tradnl"/>
        </w:rPr>
      </w:pPr>
    </w:p>
    <w:p w:rsidR="00117292" w:rsidRPr="00925935" w:rsidRDefault="00117292" w:rsidP="00925935">
      <w:pPr>
        <w:rPr>
          <w:b/>
        </w:rPr>
      </w:pPr>
      <w:bookmarkStart w:id="40" w:name="_Toc392656592"/>
      <w:bookmarkStart w:id="41" w:name="_Toc392658996"/>
      <w:bookmarkStart w:id="42" w:name="_Toc392662528"/>
      <w:r w:rsidRPr="00925935">
        <w:rPr>
          <w:b/>
        </w:rPr>
        <w:t>ALCANCE</w:t>
      </w:r>
      <w:bookmarkEnd w:id="40"/>
      <w:bookmarkEnd w:id="41"/>
      <w:bookmarkEnd w:id="42"/>
    </w:p>
    <w:p w:rsid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al suministro</w:t>
      </w:r>
      <w:r>
        <w:rPr>
          <w:rFonts w:cs="Arial"/>
          <w:sz w:val="24"/>
          <w:szCs w:val="24"/>
        </w:rPr>
        <w:t>, transporte e instalación</w:t>
      </w:r>
      <w:r w:rsidRPr="00335C8D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 xml:space="preserve">lámina de acero inoxidable calibre 3/16”. </w:t>
      </w:r>
      <w:r w:rsidR="005A7B01" w:rsidRPr="00335C8D">
        <w:rPr>
          <w:rFonts w:cs="Arial"/>
          <w:sz w:val="24"/>
          <w:szCs w:val="24"/>
        </w:rPr>
        <w:t>Lo</w:t>
      </w:r>
      <w:r w:rsidRPr="00335C8D">
        <w:rPr>
          <w:rFonts w:cs="Arial"/>
          <w:sz w:val="24"/>
          <w:szCs w:val="24"/>
        </w:rPr>
        <w:t xml:space="preserve"> anterior incluye todos los elementos necesarios para su correct</w:t>
      </w:r>
      <w:r>
        <w:rPr>
          <w:rFonts w:cs="Arial"/>
          <w:sz w:val="24"/>
          <w:szCs w:val="24"/>
        </w:rPr>
        <w:t>a instalación.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17292" w:rsidRP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Suministro, transporte e instalación de láminas de acero inoxidable para conformar la cámara de salida del desarenador existente la cual tiene una perforación en la  cara de fondo de </w:t>
      </w:r>
      <w:r>
        <w:t>Ø4</w:t>
      </w:r>
      <w:r w:rsidRPr="00335C8D">
        <w:t>"</w:t>
      </w:r>
      <w:r>
        <w:t xml:space="preserve"> </w:t>
      </w:r>
      <w:r>
        <w:rPr>
          <w:caps/>
        </w:rPr>
        <w:t xml:space="preserve"> </w:t>
      </w:r>
      <w:r w:rsidRPr="00117292">
        <w:rPr>
          <w:sz w:val="24"/>
          <w:szCs w:val="24"/>
        </w:rPr>
        <w:t>por donde se instalará la tubería de salida de la estructura</w:t>
      </w:r>
      <w:r w:rsidRPr="00117292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117292" w:rsidRP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 w:rsidRPr="00117292">
        <w:rPr>
          <w:rFonts w:cs="Arial"/>
          <w:sz w:val="24"/>
          <w:szCs w:val="24"/>
        </w:rPr>
        <w:t>Láminas de acero inoxidable calibre 3/16”. Para cara de fondo</w:t>
      </w:r>
      <w:r w:rsidR="00161B4D">
        <w:rPr>
          <w:sz w:val="24"/>
          <w:szCs w:val="24"/>
        </w:rPr>
        <w:t>: 0,8</w:t>
      </w:r>
      <w:r w:rsidRPr="00117292">
        <w:rPr>
          <w:sz w:val="24"/>
          <w:szCs w:val="24"/>
        </w:rPr>
        <w:t xml:space="preserve">0 m  x 0,20 m con </w:t>
      </w:r>
      <w:r>
        <w:rPr>
          <w:sz w:val="24"/>
          <w:szCs w:val="24"/>
        </w:rPr>
        <w:t>perforación</w:t>
      </w:r>
      <w:r w:rsidRPr="00117292">
        <w:rPr>
          <w:sz w:val="24"/>
          <w:szCs w:val="24"/>
        </w:rPr>
        <w:t xml:space="preserve"> de Ø4" para tubería de salida, c</w:t>
      </w:r>
      <w:r w:rsidR="00E8072E">
        <w:rPr>
          <w:sz w:val="24"/>
          <w:szCs w:val="24"/>
        </w:rPr>
        <w:t xml:space="preserve">ara lateral derecha 0,80 m x 0,20 </w:t>
      </w:r>
      <w:r w:rsidRPr="00117292">
        <w:rPr>
          <w:sz w:val="24"/>
          <w:szCs w:val="24"/>
        </w:rPr>
        <w:t>m y cara lateral izquierda de: 0,8</w:t>
      </w:r>
      <w:r w:rsidR="00E8072E">
        <w:rPr>
          <w:sz w:val="24"/>
          <w:szCs w:val="24"/>
        </w:rPr>
        <w:t>0 m x 0,56</w:t>
      </w:r>
      <w:r w:rsidRPr="00117292">
        <w:rPr>
          <w:sz w:val="24"/>
          <w:szCs w:val="24"/>
        </w:rPr>
        <w:t xml:space="preserve"> </w:t>
      </w:r>
      <w:r w:rsidR="00E8072E">
        <w:rPr>
          <w:sz w:val="24"/>
          <w:szCs w:val="24"/>
        </w:rPr>
        <w:t xml:space="preserve">de </w:t>
      </w:r>
      <w:r w:rsidRPr="00117292">
        <w:rPr>
          <w:rFonts w:cs="Arial"/>
          <w:sz w:val="24"/>
          <w:szCs w:val="24"/>
        </w:rPr>
        <w:t>lámina de acero.</w:t>
      </w:r>
    </w:p>
    <w:p w:rsid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Pernos tipo ancla de cuña de ¼” x 2 ¼ “ en acero inoxidable referencia WW1422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unidad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un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instalada</w:t>
      </w:r>
      <w:r w:rsidRPr="00335C8D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lastRenderedPageBreak/>
        <w:t>El presente ítem medido como se especificó anteriormente se pagará a los precios unitarios pactados en el formulario de cantidades de obra y presupuesto.</w:t>
      </w:r>
    </w:p>
    <w:p w:rsidR="00117292" w:rsidRDefault="00117292" w:rsidP="00117292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 w:rsidR="00205C04"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6A197C" w:rsidRDefault="006A197C" w:rsidP="006A197C">
      <w:pPr>
        <w:spacing w:before="120" w:after="0"/>
        <w:rPr>
          <w:rFonts w:cs="Arial"/>
          <w:szCs w:val="24"/>
        </w:rPr>
      </w:pPr>
    </w:p>
    <w:p w:rsidR="00117292" w:rsidRDefault="00117292" w:rsidP="003B66BD">
      <w:pPr>
        <w:pStyle w:val="Ttulo2"/>
      </w:pPr>
      <w:bookmarkStart w:id="43" w:name="_Toc395505352"/>
      <w:r w:rsidRPr="005321C6">
        <w:t>1.6</w:t>
      </w:r>
      <w:r w:rsidRPr="005321C6">
        <w:rPr>
          <w:szCs w:val="24"/>
        </w:rPr>
        <w:t xml:space="preserve"> </w:t>
      </w:r>
      <w:r w:rsidRPr="005321C6">
        <w:t>Suministro, transporte y colocación de obras en gaviones</w:t>
      </w:r>
      <w:bookmarkEnd w:id="43"/>
    </w:p>
    <w:p w:rsidR="00DB08BA" w:rsidRPr="00DB08BA" w:rsidRDefault="00DB08BA" w:rsidP="004C39DD">
      <w:pPr>
        <w:spacing w:after="0"/>
        <w:rPr>
          <w:lang w:val="es-ES_tradnl"/>
        </w:rPr>
      </w:pPr>
    </w:p>
    <w:p w:rsidR="00117292" w:rsidRPr="00925935" w:rsidRDefault="00117292" w:rsidP="00925935">
      <w:pPr>
        <w:rPr>
          <w:b/>
        </w:rPr>
      </w:pPr>
      <w:bookmarkStart w:id="44" w:name="_Toc392656594"/>
      <w:bookmarkStart w:id="45" w:name="_Toc392658998"/>
      <w:bookmarkStart w:id="46" w:name="_Toc392662530"/>
      <w:r w:rsidRPr="00925935">
        <w:rPr>
          <w:b/>
        </w:rPr>
        <w:t>ALCANCE</w:t>
      </w:r>
      <w:bookmarkEnd w:id="44"/>
      <w:bookmarkEnd w:id="45"/>
      <w:bookmarkEnd w:id="46"/>
    </w:p>
    <w:p w:rsid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al suministro</w:t>
      </w:r>
      <w:r>
        <w:rPr>
          <w:rFonts w:cs="Arial"/>
          <w:sz w:val="24"/>
          <w:szCs w:val="24"/>
        </w:rPr>
        <w:t>, transporte e instalación</w:t>
      </w:r>
      <w:r w:rsidRPr="00335C8D">
        <w:rPr>
          <w:rFonts w:cs="Arial"/>
          <w:sz w:val="24"/>
          <w:szCs w:val="24"/>
        </w:rPr>
        <w:t xml:space="preserve"> de </w:t>
      </w:r>
      <w:r>
        <w:rPr>
          <w:rFonts w:cs="Arial"/>
          <w:sz w:val="24"/>
          <w:szCs w:val="24"/>
        </w:rPr>
        <w:t>obras en gaviones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17292" w:rsidRP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Suministro, transporte e instalación de obras en gaviones para estabilizar talud.</w:t>
      </w:r>
    </w:p>
    <w:p w:rsidR="00117292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5321C6">
        <w:rPr>
          <w:rFonts w:cs="Arial"/>
          <w:b/>
          <w:bCs/>
          <w:sz w:val="24"/>
          <w:szCs w:val="24"/>
        </w:rPr>
        <w:t>MATERIALES</w:t>
      </w:r>
    </w:p>
    <w:p w:rsidR="00117292" w:rsidRPr="00117292" w:rsidRDefault="00117292" w:rsidP="00117292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 w:rsidRPr="00117292">
        <w:rPr>
          <w:rFonts w:cs="Arial"/>
          <w:bCs/>
          <w:sz w:val="24"/>
          <w:szCs w:val="24"/>
        </w:rPr>
        <w:t>Piedra mayor 6"</w:t>
      </w:r>
      <w:r w:rsidR="00E33D83">
        <w:rPr>
          <w:rFonts w:cs="Arial"/>
          <w:bCs/>
          <w:sz w:val="24"/>
          <w:szCs w:val="24"/>
        </w:rPr>
        <w:t>.</w:t>
      </w:r>
    </w:p>
    <w:p w:rsidR="00117292" w:rsidRP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 w:rsidRPr="00117292">
        <w:rPr>
          <w:rFonts w:cs="Arial"/>
          <w:sz w:val="24"/>
          <w:szCs w:val="24"/>
        </w:rPr>
        <w:t>Malla eslabonada (12 para gavión de 1m x 1m).</w:t>
      </w:r>
    </w:p>
    <w:p w:rsidR="00E33D83" w:rsidRDefault="00973CF2" w:rsidP="00E33D83">
      <w:pPr>
        <w:pStyle w:val="normal2"/>
        <w:numPr>
          <w:ilvl w:val="0"/>
          <w:numId w:val="10"/>
        </w:numPr>
        <w:spacing w:before="120" w:after="0"/>
        <w:ind w:left="357" w:hanging="357"/>
        <w:rPr>
          <w:rFonts w:cs="Arial"/>
          <w:sz w:val="24"/>
          <w:szCs w:val="24"/>
        </w:rPr>
      </w:pPr>
      <w:r w:rsidRPr="00E33D83">
        <w:rPr>
          <w:rFonts w:cs="Arial"/>
          <w:sz w:val="24"/>
          <w:szCs w:val="24"/>
        </w:rPr>
        <w:t xml:space="preserve">Alambre </w:t>
      </w:r>
      <w:r w:rsidR="00E33D83">
        <w:rPr>
          <w:rFonts w:cs="Arial"/>
          <w:sz w:val="24"/>
          <w:szCs w:val="24"/>
        </w:rPr>
        <w:t>para amarrar.</w:t>
      </w:r>
      <w:r w:rsidRPr="00E33D83">
        <w:rPr>
          <w:rFonts w:cs="Arial"/>
          <w:sz w:val="24"/>
          <w:szCs w:val="24"/>
        </w:rPr>
        <w:t xml:space="preserve"> </w:t>
      </w:r>
    </w:p>
    <w:p w:rsidR="00E33D83" w:rsidRPr="00E33D83" w:rsidRDefault="00E33D83" w:rsidP="00E33D83">
      <w:pPr>
        <w:pStyle w:val="normal2"/>
        <w:rPr>
          <w:rFonts w:cs="Arial"/>
          <w:sz w:val="24"/>
          <w:szCs w:val="24"/>
        </w:rPr>
      </w:pP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metro c</w:t>
      </w:r>
      <w:r w:rsidR="00A773A6">
        <w:rPr>
          <w:rFonts w:cs="Arial"/>
          <w:sz w:val="24"/>
          <w:szCs w:val="24"/>
          <w:lang w:val="es-CO"/>
        </w:rPr>
        <w:t>úbico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m</w:t>
      </w:r>
      <w:r w:rsidR="00A773A6">
        <w:rPr>
          <w:rFonts w:cs="Arial"/>
          <w:sz w:val="24"/>
          <w:szCs w:val="24"/>
          <w:vertAlign w:val="superscript"/>
        </w:rPr>
        <w:t>3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instalado</w:t>
      </w:r>
      <w:r w:rsidRPr="00335C8D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117292" w:rsidRDefault="00117292" w:rsidP="00117292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lastRenderedPageBreak/>
        <w:t xml:space="preserve">El costo unitario incluye el valor de todos los materiales, mano de obra por </w:t>
      </w:r>
      <w:r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6A197C" w:rsidRDefault="006A197C" w:rsidP="003B66BD">
      <w:pPr>
        <w:pStyle w:val="Ttulo2"/>
      </w:pPr>
    </w:p>
    <w:p w:rsidR="00117292" w:rsidRDefault="00117292" w:rsidP="003B66BD">
      <w:pPr>
        <w:pStyle w:val="Ttulo2"/>
      </w:pPr>
      <w:bookmarkStart w:id="47" w:name="_Toc395505353"/>
      <w:r w:rsidRPr="00117292">
        <w:t>1.7</w:t>
      </w:r>
      <w:r>
        <w:rPr>
          <w:szCs w:val="24"/>
        </w:rPr>
        <w:t xml:space="preserve"> </w:t>
      </w:r>
      <w:r w:rsidRPr="00117292">
        <w:t>Demolición manual de estructuras en concreto en cualquier grado de resistencia</w:t>
      </w:r>
      <w:bookmarkEnd w:id="47"/>
    </w:p>
    <w:p w:rsidR="004C39DD" w:rsidRPr="004C39DD" w:rsidRDefault="004C39DD" w:rsidP="004C39DD">
      <w:pPr>
        <w:spacing w:after="0"/>
        <w:rPr>
          <w:lang w:val="es-ES_tradnl"/>
        </w:rPr>
      </w:pPr>
    </w:p>
    <w:p w:rsidR="00117292" w:rsidRPr="00925935" w:rsidRDefault="00117292" w:rsidP="00925935">
      <w:pPr>
        <w:rPr>
          <w:b/>
        </w:rPr>
      </w:pPr>
      <w:bookmarkStart w:id="48" w:name="_Toc392656596"/>
      <w:bookmarkStart w:id="49" w:name="_Toc392659000"/>
      <w:bookmarkStart w:id="50" w:name="_Toc392662532"/>
      <w:r w:rsidRPr="00925935">
        <w:rPr>
          <w:b/>
        </w:rPr>
        <w:t>ALCANCE</w:t>
      </w:r>
      <w:bookmarkEnd w:id="48"/>
      <w:bookmarkEnd w:id="49"/>
      <w:bookmarkEnd w:id="50"/>
    </w:p>
    <w:p w:rsid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Este numeral se refiere a</w:t>
      </w:r>
      <w:r>
        <w:rPr>
          <w:rFonts w:cs="Arial"/>
          <w:sz w:val="24"/>
          <w:szCs w:val="24"/>
        </w:rPr>
        <w:t xml:space="preserve"> </w:t>
      </w:r>
      <w:r w:rsidRPr="00335C8D">
        <w:rPr>
          <w:rFonts w:cs="Arial"/>
          <w:sz w:val="24"/>
          <w:szCs w:val="24"/>
        </w:rPr>
        <w:t>l</w:t>
      </w:r>
      <w:r>
        <w:rPr>
          <w:rFonts w:cs="Arial"/>
          <w:sz w:val="24"/>
          <w:szCs w:val="24"/>
        </w:rPr>
        <w:t>a demolición manual de estructuras en concreto en cualquier grado de resistencia.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GENERALIDADES</w:t>
      </w:r>
    </w:p>
    <w:p w:rsidR="00117292" w:rsidRPr="00117292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Demolición manual de estructuras en concreto de cualquier resistencia.</w:t>
      </w:r>
    </w:p>
    <w:p w:rsidR="00117292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MATERIALES</w:t>
      </w:r>
    </w:p>
    <w:p w:rsidR="00117292" w:rsidRPr="00117292" w:rsidRDefault="00117292" w:rsidP="00117292">
      <w:pPr>
        <w:pStyle w:val="normal2"/>
        <w:numPr>
          <w:ilvl w:val="0"/>
          <w:numId w:val="11"/>
        </w:numPr>
        <w:spacing w:before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Compresor (1 pistola)</w:t>
      </w:r>
    </w:p>
    <w:p w:rsidR="00117292" w:rsidRPr="00117292" w:rsidRDefault="00117292" w:rsidP="00117292">
      <w:pPr>
        <w:pStyle w:val="normal2"/>
        <w:numPr>
          <w:ilvl w:val="0"/>
          <w:numId w:val="10"/>
        </w:numPr>
        <w:spacing w:before="120"/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Muela y almádana (herramienta menor)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MEDIDA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 xml:space="preserve">La unidad de medida será </w:t>
      </w:r>
      <w:r>
        <w:rPr>
          <w:rFonts w:cs="Arial"/>
          <w:sz w:val="24"/>
          <w:szCs w:val="24"/>
        </w:rPr>
        <w:t>metro cúbico</w:t>
      </w:r>
      <w:r w:rsidRPr="00335C8D"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m</w:t>
      </w:r>
      <w:r>
        <w:rPr>
          <w:rFonts w:cs="Arial"/>
          <w:sz w:val="24"/>
          <w:szCs w:val="24"/>
          <w:vertAlign w:val="superscript"/>
        </w:rPr>
        <w:t>3</w:t>
      </w:r>
      <w:r w:rsidRPr="00335C8D"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demolido</w:t>
      </w:r>
      <w:r w:rsidRPr="00335C8D">
        <w:rPr>
          <w:rFonts w:cs="Arial"/>
          <w:sz w:val="24"/>
          <w:szCs w:val="24"/>
        </w:rPr>
        <w:t>.</w:t>
      </w:r>
    </w:p>
    <w:p w:rsidR="00117292" w:rsidRPr="00335C8D" w:rsidRDefault="00117292" w:rsidP="00117292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335C8D">
        <w:rPr>
          <w:rFonts w:cs="Arial"/>
          <w:b/>
          <w:bCs/>
          <w:sz w:val="24"/>
          <w:szCs w:val="24"/>
        </w:rPr>
        <w:t>PAGO</w:t>
      </w:r>
    </w:p>
    <w:p w:rsidR="00117292" w:rsidRPr="00335C8D" w:rsidRDefault="00117292" w:rsidP="00117292">
      <w:pPr>
        <w:pStyle w:val="normal2"/>
        <w:spacing w:before="120"/>
        <w:rPr>
          <w:rFonts w:cs="Arial"/>
          <w:sz w:val="24"/>
          <w:szCs w:val="24"/>
        </w:rPr>
      </w:pPr>
      <w:r w:rsidRPr="00335C8D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117292" w:rsidRDefault="00117292" w:rsidP="00117292">
      <w:pPr>
        <w:spacing w:before="120"/>
        <w:rPr>
          <w:rFonts w:cs="Arial"/>
          <w:szCs w:val="24"/>
        </w:rPr>
      </w:pPr>
      <w:r w:rsidRPr="00335C8D">
        <w:rPr>
          <w:rFonts w:cs="Arial"/>
          <w:szCs w:val="24"/>
        </w:rPr>
        <w:t xml:space="preserve">El costo unitario incluye el valor de todos los materiales, mano de obra por </w:t>
      </w:r>
      <w:r>
        <w:rPr>
          <w:rFonts w:cs="Arial"/>
          <w:szCs w:val="24"/>
        </w:rPr>
        <w:t>instalación</w:t>
      </w:r>
      <w:r w:rsidRPr="00335C8D">
        <w:rPr>
          <w:rFonts w:cs="Arial"/>
          <w:szCs w:val="24"/>
        </w:rPr>
        <w:t>, trasporte, herramienta, y además todos los costos directos e indirectos necesarios para la correcta ejecución de la actividad.</w:t>
      </w:r>
    </w:p>
    <w:p w:rsidR="00117292" w:rsidRDefault="00117292" w:rsidP="00117292">
      <w:pPr>
        <w:spacing w:before="120"/>
        <w:rPr>
          <w:rFonts w:cs="Arial"/>
          <w:szCs w:val="24"/>
        </w:rPr>
      </w:pPr>
    </w:p>
    <w:p w:rsidR="00386BFD" w:rsidRDefault="00386BFD" w:rsidP="00117292">
      <w:pPr>
        <w:spacing w:before="120"/>
        <w:rPr>
          <w:rFonts w:cs="Arial"/>
          <w:szCs w:val="24"/>
        </w:rPr>
      </w:pPr>
    </w:p>
    <w:p w:rsidR="004C39DD" w:rsidRDefault="004C39DD" w:rsidP="00117292">
      <w:pPr>
        <w:spacing w:before="120"/>
        <w:rPr>
          <w:rFonts w:cs="Arial"/>
          <w:szCs w:val="24"/>
        </w:rPr>
      </w:pPr>
    </w:p>
    <w:p w:rsidR="00CF10C6" w:rsidRDefault="00400291" w:rsidP="003B66BD">
      <w:pPr>
        <w:pStyle w:val="Ttulo2"/>
      </w:pPr>
      <w:bookmarkStart w:id="51" w:name="_Toc395505354"/>
      <w:r w:rsidRPr="00A27767">
        <w:t>1.8</w:t>
      </w:r>
      <w:bookmarkStart w:id="52" w:name="_Toc306201180"/>
      <w:r w:rsidR="00CF10C6">
        <w:t xml:space="preserve"> </w:t>
      </w:r>
      <w:bookmarkEnd w:id="52"/>
      <w:r w:rsidR="00CF10C6" w:rsidRPr="009869EE">
        <w:t>TUBERÍA EN PVC-PRESIÓN PARA CUALQUIER DIÁMETRO</w:t>
      </w:r>
      <w:bookmarkEnd w:id="51"/>
    </w:p>
    <w:p w:rsidR="004C39DD" w:rsidRPr="004C39DD" w:rsidRDefault="004C39DD" w:rsidP="004C39DD">
      <w:pPr>
        <w:spacing w:after="0"/>
        <w:rPr>
          <w:lang w:val="es-ES_tradnl"/>
        </w:rPr>
      </w:pPr>
    </w:p>
    <w:p w:rsidR="00CF10C6" w:rsidRPr="00925935" w:rsidRDefault="00CF10C6" w:rsidP="00925935">
      <w:pPr>
        <w:rPr>
          <w:b/>
        </w:rPr>
      </w:pPr>
      <w:r w:rsidRPr="00925935">
        <w:rPr>
          <w:b/>
        </w:rPr>
        <w:t>ALCANCE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Este numeral se refiere al suministro, transporte (externo e interno), instalación y prueba de estanqueidad de tubería de PVC-PRESIÓN para cualquier diámetro; incluyendo todas las actividades para su correcto funcionamiento y operación.</w:t>
      </w:r>
    </w:p>
    <w:p w:rsidR="00CF10C6" w:rsidRPr="00CF10C6" w:rsidRDefault="00CF10C6" w:rsidP="00CF10C6">
      <w:pPr>
        <w:autoSpaceDE w:val="0"/>
        <w:autoSpaceDN w:val="0"/>
        <w:adjustRightInd w:val="0"/>
        <w:spacing w:before="120"/>
        <w:jc w:val="left"/>
        <w:rPr>
          <w:rFonts w:cs="Arial"/>
          <w:szCs w:val="24"/>
        </w:rPr>
      </w:pPr>
      <w:r w:rsidRPr="00CF10C6">
        <w:rPr>
          <w:rFonts w:cs="Arial"/>
          <w:szCs w:val="24"/>
        </w:rPr>
        <w:t>El proyecto indicará la presión de trabajo y el respectivo RDE requerido para cada tubería a usar durante la construcción de la obra.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GENERALIDADES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Tubería en PVC-PRESIÓN para cualquier diámetro.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MATERIALES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 xml:space="preserve">Las tuberías deben ser fabricadas en Poli-Vinil de Cloruro (PVC), que cumpla con la Norma Técnica Colombiana NTC 382 </w:t>
      </w:r>
      <w:proofErr w:type="spellStart"/>
      <w:r w:rsidRPr="00CF10C6">
        <w:rPr>
          <w:rFonts w:cs="Arial"/>
          <w:sz w:val="24"/>
          <w:szCs w:val="24"/>
          <w:lang w:val="es-CO"/>
        </w:rPr>
        <w:t>ó</w:t>
      </w:r>
      <w:proofErr w:type="spellEnd"/>
      <w:r w:rsidRPr="00CF10C6">
        <w:rPr>
          <w:rFonts w:cs="Arial"/>
          <w:sz w:val="24"/>
          <w:szCs w:val="24"/>
          <w:lang w:val="es-CO"/>
        </w:rPr>
        <w:t xml:space="preserve"> ASTM D2241 </w:t>
      </w:r>
      <w:proofErr w:type="spellStart"/>
      <w:r w:rsidRPr="00CF10C6">
        <w:rPr>
          <w:rFonts w:cs="Arial"/>
          <w:sz w:val="24"/>
          <w:szCs w:val="24"/>
          <w:lang w:val="es-CO"/>
        </w:rPr>
        <w:t>ó</w:t>
      </w:r>
      <w:proofErr w:type="spellEnd"/>
      <w:r w:rsidRPr="00CF10C6">
        <w:rPr>
          <w:rFonts w:cs="Arial"/>
          <w:sz w:val="24"/>
          <w:szCs w:val="24"/>
          <w:lang w:val="es-CO"/>
        </w:rPr>
        <w:t xml:space="preserve"> equivalente.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MEDIDA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La unidad de medida será el metro lineal instalado (m).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F10C6">
        <w:rPr>
          <w:rFonts w:cs="Arial"/>
          <w:b/>
          <w:sz w:val="24"/>
          <w:szCs w:val="24"/>
          <w:lang w:val="es-CO"/>
        </w:rPr>
        <w:t>PAGO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F10C6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CF10C6" w:rsidRDefault="00CF10C6" w:rsidP="00CF10C6">
      <w:pPr>
        <w:spacing w:before="120"/>
        <w:rPr>
          <w:rFonts w:cs="Arial"/>
          <w:szCs w:val="24"/>
        </w:rPr>
      </w:pPr>
      <w:r w:rsidRPr="00CF10C6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BF4F09" w:rsidRDefault="00BF4F09" w:rsidP="00CF10C6">
      <w:pPr>
        <w:spacing w:before="120"/>
        <w:rPr>
          <w:rFonts w:cs="Arial"/>
          <w:szCs w:val="24"/>
        </w:rPr>
      </w:pPr>
    </w:p>
    <w:p w:rsidR="007443EE" w:rsidRDefault="007443EE" w:rsidP="00CF10C6">
      <w:pPr>
        <w:spacing w:before="120"/>
        <w:rPr>
          <w:rFonts w:cs="Arial"/>
          <w:szCs w:val="24"/>
        </w:rPr>
      </w:pPr>
    </w:p>
    <w:p w:rsidR="00716713" w:rsidRDefault="00716713" w:rsidP="003B66BD">
      <w:pPr>
        <w:pStyle w:val="Ttulo2"/>
      </w:pPr>
    </w:p>
    <w:p w:rsidR="00482C81" w:rsidRPr="009869EE" w:rsidRDefault="00482C81" w:rsidP="003B66BD">
      <w:pPr>
        <w:pStyle w:val="Ttulo2"/>
      </w:pPr>
      <w:bookmarkStart w:id="53" w:name="_Toc395505355"/>
      <w:r w:rsidRPr="00482C81">
        <w:t>1.9</w:t>
      </w:r>
      <w:r>
        <w:t xml:space="preserve"> </w:t>
      </w:r>
      <w:r w:rsidRPr="009869EE">
        <w:t>ACCESORIOS EN PVC-PRESIÓN PARA CUALQUIER DIÁMETRO</w:t>
      </w:r>
      <w:bookmarkEnd w:id="53"/>
    </w:p>
    <w:p w:rsidR="002467BE" w:rsidRDefault="002467BE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GENERALIDADES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Este numeral se refiere al suministro, transporte (externo e interno), instalación y prueba de accesorios en PVC-PRESIÓN para cualquier diámetro; incluyendo todas las actividades para su correcto funcionamiento y operación.</w:t>
      </w:r>
    </w:p>
    <w:p w:rsidR="00482C81" w:rsidRPr="00925935" w:rsidRDefault="00482C81" w:rsidP="00925935">
      <w:pPr>
        <w:rPr>
          <w:b/>
        </w:rPr>
      </w:pPr>
      <w:r w:rsidRPr="00925935">
        <w:rPr>
          <w:b/>
        </w:rPr>
        <w:t>ALCANCE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Accesorios en PVC-PRESIÓN para cualquier diámetro.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MATERIALES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 xml:space="preserve">Los accesorios deben ser fabricados en Poli-Vinil de Cloruro (PVC), que cumpla con la Norma Técnica Colombiana NTC-382 </w:t>
      </w:r>
      <w:proofErr w:type="spellStart"/>
      <w:r w:rsidRPr="00482C81">
        <w:rPr>
          <w:rFonts w:cs="Arial"/>
          <w:sz w:val="24"/>
          <w:szCs w:val="24"/>
          <w:lang w:val="es-CO"/>
        </w:rPr>
        <w:t>ó</w:t>
      </w:r>
      <w:proofErr w:type="spellEnd"/>
      <w:r w:rsidRPr="00482C81">
        <w:rPr>
          <w:rFonts w:cs="Arial"/>
          <w:sz w:val="24"/>
          <w:szCs w:val="24"/>
          <w:lang w:val="es-CO"/>
        </w:rPr>
        <w:t xml:space="preserve"> NTC-2295 </w:t>
      </w:r>
      <w:proofErr w:type="spellStart"/>
      <w:r w:rsidRPr="00482C81">
        <w:rPr>
          <w:rFonts w:cs="Arial"/>
          <w:sz w:val="24"/>
          <w:szCs w:val="24"/>
          <w:lang w:val="es-CO"/>
        </w:rPr>
        <w:t>ó</w:t>
      </w:r>
      <w:proofErr w:type="spellEnd"/>
      <w:r w:rsidRPr="00482C81">
        <w:rPr>
          <w:rFonts w:cs="Arial"/>
          <w:sz w:val="24"/>
          <w:szCs w:val="24"/>
          <w:lang w:val="es-CO"/>
        </w:rPr>
        <w:t xml:space="preserve"> equivalente.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MEDIDA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La unidad de medida será la unidad de accesorio instalado (un).</w:t>
      </w:r>
    </w:p>
    <w:p w:rsidR="00482C81" w:rsidRPr="00482C81" w:rsidRDefault="00482C81" w:rsidP="00482C8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482C81">
        <w:rPr>
          <w:rFonts w:cs="Arial"/>
          <w:b/>
          <w:sz w:val="24"/>
          <w:szCs w:val="24"/>
          <w:lang w:val="es-CO"/>
        </w:rPr>
        <w:t>PAGO</w:t>
      </w:r>
    </w:p>
    <w:p w:rsidR="00482C81" w:rsidRPr="00482C81" w:rsidRDefault="00482C81" w:rsidP="00482C8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482C81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482C81" w:rsidRDefault="00482C81" w:rsidP="00BF4F09">
      <w:pPr>
        <w:spacing w:before="120"/>
      </w:pPr>
      <w:r w:rsidRPr="00482C81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482C81" w:rsidRDefault="00482C81" w:rsidP="003B66BD">
      <w:pPr>
        <w:pStyle w:val="Ttulo2"/>
      </w:pPr>
    </w:p>
    <w:p w:rsidR="00B92411" w:rsidRDefault="00B92411" w:rsidP="0086105A">
      <w:pPr>
        <w:pStyle w:val="Ttulo2"/>
      </w:pPr>
      <w:r>
        <w:br w:type="page"/>
      </w:r>
      <w:bookmarkStart w:id="54" w:name="_Toc392829514"/>
      <w:bookmarkStart w:id="55" w:name="_Toc395505356"/>
      <w:r w:rsidRPr="0000695C">
        <w:lastRenderedPageBreak/>
        <w:t>1.</w:t>
      </w:r>
      <w:r w:rsidR="0086105A">
        <w:t xml:space="preserve">10 </w:t>
      </w:r>
      <w:r w:rsidRPr="00D119A0">
        <w:t>TUBERÍA EN PVC-SANITARIA PARA CUALQUIER DIÁMETRO</w:t>
      </w:r>
      <w:bookmarkEnd w:id="54"/>
      <w:bookmarkEnd w:id="55"/>
    </w:p>
    <w:p w:rsidR="0086105A" w:rsidRPr="0086105A" w:rsidRDefault="0086105A" w:rsidP="0086105A">
      <w:pPr>
        <w:rPr>
          <w:lang w:val="es-ES_tradnl"/>
        </w:rPr>
      </w:pPr>
    </w:p>
    <w:p w:rsidR="00B92411" w:rsidRPr="00925935" w:rsidRDefault="00B92411" w:rsidP="00925935">
      <w:pPr>
        <w:rPr>
          <w:b/>
        </w:rPr>
      </w:pPr>
      <w:r w:rsidRPr="00925935">
        <w:rPr>
          <w:b/>
        </w:rPr>
        <w:t>ALCANCE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Este numeral se refiere al suministro, transporte (externo e interno), instalación y prueba de estanqueidad de tubería de PVC-SANITARIA para cualquier diámetro; incluyendo todas las activid</w:t>
      </w:r>
      <w:bookmarkStart w:id="56" w:name="_GoBack"/>
      <w:bookmarkEnd w:id="56"/>
      <w:r w:rsidRPr="00D119A0">
        <w:rPr>
          <w:rFonts w:cs="Arial"/>
          <w:sz w:val="24"/>
          <w:szCs w:val="24"/>
          <w:lang w:val="es-CO"/>
        </w:rPr>
        <w:t>ades para su correcto funcionamiento y operación.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Se deben seguir las recomendaciones de los fabricantes en cuanto a transporte, almacenamiento e instalación de las tuberías.</w:t>
      </w:r>
    </w:p>
    <w:p w:rsidR="00B92411" w:rsidRDefault="00B92411" w:rsidP="004C39DD">
      <w:pPr>
        <w:pStyle w:val="normal2"/>
        <w:spacing w:after="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Los extremos de los tubos deben tener un corte normal a su eje con una desviación máxima equivalente al 0,6 % del diámetro nominal. La tubería deberá cumplir todos los requisitos dimensionales, de rotulado y ensayos establecidos en la normas técnicas especificadas.</w:t>
      </w:r>
    </w:p>
    <w:p w:rsidR="004C39DD" w:rsidRDefault="004C39DD" w:rsidP="004C39DD">
      <w:pPr>
        <w:pStyle w:val="normal2"/>
        <w:spacing w:after="0"/>
        <w:rPr>
          <w:rFonts w:cs="Arial"/>
          <w:b/>
          <w:sz w:val="24"/>
          <w:szCs w:val="24"/>
          <w:lang w:val="es-CO"/>
        </w:rPr>
      </w:pP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GENERALIDADES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Tubería de PVC-SANITARIA para cualquier diámetro.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MATERIALES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 xml:space="preserve">Las tuberías deben ser fabricadas en Poli-Vinil de Cloruro (PVC), que cumpla con la Norma Técnica Colombiana NTC-1087 </w:t>
      </w:r>
      <w:proofErr w:type="spellStart"/>
      <w:r w:rsidRPr="00D119A0">
        <w:rPr>
          <w:rFonts w:cs="Arial"/>
          <w:sz w:val="24"/>
          <w:szCs w:val="24"/>
          <w:lang w:val="es-CO"/>
        </w:rPr>
        <w:t>ó</w:t>
      </w:r>
      <w:proofErr w:type="spellEnd"/>
      <w:r w:rsidRPr="00D119A0">
        <w:rPr>
          <w:rFonts w:cs="Arial"/>
          <w:sz w:val="24"/>
          <w:szCs w:val="24"/>
          <w:lang w:val="es-CO"/>
        </w:rPr>
        <w:t xml:space="preserve"> equivalente.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MEDIDA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 unidad de medida será el metro lineal instalado (m).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PAGO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B92411" w:rsidRDefault="00B92411" w:rsidP="00B92411">
      <w:pPr>
        <w:spacing w:before="120"/>
        <w:rPr>
          <w:rFonts w:cs="Arial"/>
          <w:szCs w:val="24"/>
        </w:rPr>
      </w:pPr>
      <w:r w:rsidRPr="00D119A0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86105A" w:rsidRDefault="0086105A" w:rsidP="0086105A">
      <w:pPr>
        <w:pStyle w:val="Ttulo2"/>
      </w:pPr>
      <w:bookmarkStart w:id="57" w:name="_Toc306201181"/>
      <w:bookmarkStart w:id="58" w:name="_Toc392829515"/>
    </w:p>
    <w:p w:rsidR="00B92411" w:rsidRDefault="00B92411" w:rsidP="0086105A">
      <w:pPr>
        <w:pStyle w:val="Ttulo2"/>
      </w:pPr>
      <w:bookmarkStart w:id="59" w:name="_Toc395505357"/>
      <w:r w:rsidRPr="0000695C">
        <w:t>1.</w:t>
      </w:r>
      <w:r w:rsidR="008F495A">
        <w:t xml:space="preserve">11 </w:t>
      </w:r>
      <w:r w:rsidRPr="00D119A0">
        <w:t>ACCESORIOS EN PVC-SANITARIA PARA CUALQUIER DIÁMETRO</w:t>
      </w:r>
      <w:bookmarkEnd w:id="57"/>
      <w:bookmarkEnd w:id="58"/>
      <w:bookmarkEnd w:id="59"/>
    </w:p>
    <w:p w:rsidR="0086105A" w:rsidRPr="0086105A" w:rsidRDefault="0086105A" w:rsidP="0086105A">
      <w:pPr>
        <w:rPr>
          <w:lang w:val="es-ES_tradnl"/>
        </w:rPr>
      </w:pPr>
    </w:p>
    <w:p w:rsidR="00B92411" w:rsidRPr="00D119A0" w:rsidRDefault="00B92411" w:rsidP="0086105A">
      <w:pPr>
        <w:rPr>
          <w:rFonts w:cs="Arial"/>
          <w:b/>
          <w:szCs w:val="24"/>
        </w:rPr>
      </w:pPr>
      <w:r w:rsidRPr="00D119A0">
        <w:rPr>
          <w:rFonts w:cs="Arial"/>
          <w:b/>
          <w:szCs w:val="24"/>
        </w:rPr>
        <w:t>ALCANCE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Este numeral se refiere al suministro, transporte (externo e interno), instalación y prueba de accesorios en PVC-SANITARIA para cualquier diámetro; incluyendo todas las actividades para su correcto funcionamiento y operación.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GENERALIDADES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Accesorios de PVC-SANITARIA para cualquier diámetro.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MATERIALES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 xml:space="preserve">Los accesorios deben ser fabricados en Poli-Vinil de Cloruro (PVC), que cumpla con la Norma Técnica Colombiana NTC-1341 </w:t>
      </w:r>
      <w:proofErr w:type="spellStart"/>
      <w:r w:rsidRPr="00D119A0">
        <w:rPr>
          <w:rFonts w:cs="Arial"/>
          <w:sz w:val="24"/>
          <w:szCs w:val="24"/>
          <w:lang w:val="es-CO"/>
        </w:rPr>
        <w:t>ó</w:t>
      </w:r>
      <w:proofErr w:type="spellEnd"/>
      <w:r w:rsidRPr="00D119A0">
        <w:rPr>
          <w:rFonts w:cs="Arial"/>
          <w:sz w:val="24"/>
          <w:szCs w:val="24"/>
          <w:lang w:val="es-CO"/>
        </w:rPr>
        <w:t xml:space="preserve"> equivalente.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MEDIDA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La unidad de medida será la unidad de accesorio instalado (un).</w:t>
      </w:r>
    </w:p>
    <w:p w:rsidR="00B92411" w:rsidRPr="00D119A0" w:rsidRDefault="00B92411" w:rsidP="00B92411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D119A0">
        <w:rPr>
          <w:rFonts w:cs="Arial"/>
          <w:b/>
          <w:sz w:val="24"/>
          <w:szCs w:val="24"/>
          <w:lang w:val="es-CO"/>
        </w:rPr>
        <w:t>PAGO</w:t>
      </w:r>
    </w:p>
    <w:p w:rsidR="00B92411" w:rsidRPr="00D119A0" w:rsidRDefault="00B92411" w:rsidP="00B92411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D119A0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B92411" w:rsidRPr="00D119A0" w:rsidRDefault="00B92411" w:rsidP="00B92411">
      <w:pPr>
        <w:spacing w:before="120"/>
        <w:rPr>
          <w:rFonts w:cs="Arial"/>
          <w:szCs w:val="24"/>
        </w:rPr>
      </w:pPr>
      <w:r w:rsidRPr="00D119A0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B92411" w:rsidRDefault="00B92411" w:rsidP="00B92411">
      <w:pPr>
        <w:rPr>
          <w:lang w:val="es-ES_tradnl"/>
        </w:rPr>
      </w:pPr>
    </w:p>
    <w:p w:rsidR="006A197C" w:rsidRDefault="006A197C" w:rsidP="00B92411">
      <w:pPr>
        <w:rPr>
          <w:lang w:val="es-ES_tradnl"/>
        </w:rPr>
      </w:pPr>
    </w:p>
    <w:p w:rsidR="006A197C" w:rsidRDefault="006A197C" w:rsidP="00B92411">
      <w:pPr>
        <w:rPr>
          <w:lang w:val="es-ES_tradnl"/>
        </w:rPr>
      </w:pPr>
    </w:p>
    <w:p w:rsidR="00B92411" w:rsidRDefault="00B92411" w:rsidP="008F495A">
      <w:pPr>
        <w:pStyle w:val="Ttulo2"/>
      </w:pPr>
    </w:p>
    <w:p w:rsidR="003B66BD" w:rsidRPr="009869EE" w:rsidRDefault="00CF10C6" w:rsidP="008F495A">
      <w:pPr>
        <w:pStyle w:val="Ttulo2"/>
      </w:pPr>
      <w:bookmarkStart w:id="60" w:name="_Toc395505358"/>
      <w:r w:rsidRPr="00CF10C6">
        <w:lastRenderedPageBreak/>
        <w:t>1.</w:t>
      </w:r>
      <w:r w:rsidR="00482C81">
        <w:t>1</w:t>
      </w:r>
      <w:r w:rsidR="008F495A">
        <w:t>2</w:t>
      </w:r>
      <w:r>
        <w:t xml:space="preserve"> </w:t>
      </w:r>
      <w:r w:rsidR="003B66BD">
        <w:t>TANQUE DE REGULACIÓN</w:t>
      </w:r>
      <w:r w:rsidR="003B66BD" w:rsidRPr="009869EE">
        <w:t xml:space="preserve"> </w:t>
      </w:r>
      <w:r w:rsidR="003B66BD">
        <w:t xml:space="preserve">CUADRADO </w:t>
      </w:r>
      <w:r w:rsidR="003B66BD" w:rsidRPr="00B81625">
        <w:t xml:space="preserve">de L = </w:t>
      </w:r>
      <w:r w:rsidR="003B66BD">
        <w:t>0,60 m, A = 0,60</w:t>
      </w:r>
      <w:r w:rsidR="003B66BD" w:rsidRPr="00B81625">
        <w:t xml:space="preserve"> m H= 0,</w:t>
      </w:r>
      <w:r w:rsidR="003B66BD">
        <w:t xml:space="preserve">60 </w:t>
      </w:r>
      <w:r w:rsidR="003B66BD" w:rsidRPr="00B81625">
        <w:t xml:space="preserve">m en poliéster reforzado con fibra de vidrio </w:t>
      </w:r>
      <w:r w:rsidR="00CB7B7E" w:rsidRPr="00B81625">
        <w:t>(PRFV)</w:t>
      </w:r>
      <w:r w:rsidR="00CB7B7E">
        <w:t xml:space="preserve">  DE ESPESOR APROXIMADO DE 3 mm, que se compone de tres capas de matt 450 y dos capas de woven</w:t>
      </w:r>
      <w:r w:rsidR="00BF2A2A">
        <w:t xml:space="preserve"> roving 800</w:t>
      </w:r>
      <w:r w:rsidR="003B66BD" w:rsidRPr="005321C6">
        <w:t>, acabado exterior en pintura poliéster blanca acorazado</w:t>
      </w:r>
      <w:r w:rsidR="003B66BD" w:rsidRPr="00B81625">
        <w:t xml:space="preserve"> con estabilizadores U.V. que cumpla la norma NTC 2890, incluye vertedero </w:t>
      </w:r>
      <w:r w:rsidR="003B66BD">
        <w:t>TRIANGULAR DE 90° Y TAPA.</w:t>
      </w:r>
      <w:r w:rsidR="003B66BD" w:rsidRPr="00B81625">
        <w:t xml:space="preserve"> entrega al </w:t>
      </w:r>
      <w:r w:rsidR="003B66BD">
        <w:t>DESARENADOR (VER PLANO)</w:t>
      </w:r>
      <w:r w:rsidR="003B66BD" w:rsidRPr="00B81625">
        <w:t>.</w:t>
      </w:r>
      <w:bookmarkEnd w:id="60"/>
      <w:r w:rsidR="003B66BD" w:rsidRPr="00B81625">
        <w:t xml:space="preserve"> </w:t>
      </w:r>
    </w:p>
    <w:p w:rsidR="003B66BD" w:rsidRDefault="003B66BD" w:rsidP="003B66BD">
      <w:pPr>
        <w:pStyle w:val="Ttulo2"/>
      </w:pPr>
    </w:p>
    <w:p w:rsidR="00CF10C6" w:rsidRPr="002467BE" w:rsidRDefault="00CF10C6" w:rsidP="002467BE">
      <w:pPr>
        <w:rPr>
          <w:b/>
        </w:rPr>
      </w:pPr>
      <w:r w:rsidRPr="002467BE">
        <w:rPr>
          <w:b/>
        </w:rPr>
        <w:t>ALCANCE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Este numeral se refiere al sumi</w:t>
      </w:r>
      <w:r w:rsidR="00482C81">
        <w:rPr>
          <w:rFonts w:cs="Arial"/>
          <w:sz w:val="24"/>
          <w:szCs w:val="24"/>
        </w:rPr>
        <w:t>nistro, transporte, instalación de estructura de regulación</w:t>
      </w:r>
      <w:r w:rsidRPr="00CF10C6">
        <w:rPr>
          <w:rFonts w:cs="Arial"/>
          <w:sz w:val="24"/>
          <w:szCs w:val="24"/>
        </w:rPr>
        <w:t xml:space="preserve"> en fibra de vidrio para </w:t>
      </w:r>
      <w:r w:rsidR="00482C81">
        <w:rPr>
          <w:rFonts w:cs="Arial"/>
          <w:sz w:val="24"/>
          <w:szCs w:val="24"/>
        </w:rPr>
        <w:t xml:space="preserve">control de caudal y </w:t>
      </w:r>
      <w:r w:rsidRPr="00CF10C6">
        <w:rPr>
          <w:rFonts w:cs="Arial"/>
          <w:sz w:val="24"/>
          <w:szCs w:val="24"/>
        </w:rPr>
        <w:t xml:space="preserve">paso directo </w:t>
      </w:r>
      <w:r w:rsidR="00482C81">
        <w:rPr>
          <w:rFonts w:cs="Arial"/>
          <w:sz w:val="24"/>
          <w:szCs w:val="24"/>
        </w:rPr>
        <w:t>a</w:t>
      </w:r>
      <w:r w:rsidRPr="00CF10C6">
        <w:rPr>
          <w:rFonts w:cs="Arial"/>
          <w:sz w:val="24"/>
          <w:szCs w:val="24"/>
        </w:rPr>
        <w:t xml:space="preserve"> desarenador, lo anterior incluye todos los elementos necesarios para su correcto funcionamiento y operación.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GENERALIDADES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 xml:space="preserve">Suministro e Instalación de </w:t>
      </w:r>
      <w:r w:rsidR="00482C81">
        <w:rPr>
          <w:rFonts w:cs="Arial"/>
          <w:sz w:val="24"/>
          <w:szCs w:val="24"/>
        </w:rPr>
        <w:t>estructura de regulación</w:t>
      </w:r>
      <w:r w:rsidR="005A7B01">
        <w:rPr>
          <w:rFonts w:cs="Arial"/>
          <w:sz w:val="24"/>
          <w:szCs w:val="24"/>
        </w:rPr>
        <w:t xml:space="preserve"> en (PRFV)</w:t>
      </w:r>
      <w:r w:rsidRPr="00CF10C6">
        <w:rPr>
          <w:rFonts w:cs="Arial"/>
          <w:sz w:val="24"/>
          <w:szCs w:val="24"/>
        </w:rPr>
        <w:t xml:space="preserve"> de 0.60x0.60x0.60 m, Incluye Vertedero Triangular, y Espigos para Empalmar con Tub</w:t>
      </w:r>
      <w:r w:rsidR="00482C81">
        <w:rPr>
          <w:rFonts w:cs="Arial"/>
          <w:sz w:val="24"/>
          <w:szCs w:val="24"/>
        </w:rPr>
        <w:t>erías</w:t>
      </w:r>
      <w:r w:rsidRPr="00CF10C6">
        <w:rPr>
          <w:rFonts w:cs="Arial"/>
          <w:sz w:val="24"/>
          <w:szCs w:val="24"/>
        </w:rPr>
        <w:t>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MATERIALES</w:t>
      </w:r>
    </w:p>
    <w:p w:rsidR="00CF10C6" w:rsidRDefault="00482C81" w:rsidP="00CF10C6">
      <w:pPr>
        <w:pStyle w:val="normal2"/>
        <w:spacing w:before="12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Caja y vertedero</w:t>
      </w:r>
      <w:r w:rsidR="00CF10C6" w:rsidRPr="00CF10C6">
        <w:rPr>
          <w:rFonts w:cs="Arial"/>
          <w:sz w:val="24"/>
          <w:szCs w:val="24"/>
        </w:rPr>
        <w:t>: Serán en poliéster reforzado con fibra de vidrio (PRFV) o equivalente.</w:t>
      </w:r>
    </w:p>
    <w:p w:rsidR="00482C81" w:rsidRPr="00CF10C6" w:rsidRDefault="00482C81" w:rsidP="00482C81">
      <w:pPr>
        <w:pStyle w:val="normal2"/>
        <w:numPr>
          <w:ilvl w:val="0"/>
          <w:numId w:val="11"/>
        </w:numPr>
        <w:spacing w:before="120"/>
        <w:rPr>
          <w:rFonts w:cs="Arial"/>
          <w:sz w:val="24"/>
          <w:szCs w:val="24"/>
        </w:rPr>
      </w:pPr>
      <w:r w:rsidRPr="00482C81">
        <w:rPr>
          <w:rFonts w:cs="Arial"/>
          <w:sz w:val="24"/>
          <w:szCs w:val="24"/>
          <w:lang w:val="es-CO"/>
        </w:rPr>
        <w:t xml:space="preserve">Resina </w:t>
      </w:r>
      <w:proofErr w:type="spellStart"/>
      <w:r w:rsidRPr="00482C81">
        <w:rPr>
          <w:rFonts w:cs="Arial"/>
          <w:sz w:val="24"/>
          <w:szCs w:val="24"/>
          <w:lang w:val="es-CO"/>
        </w:rPr>
        <w:t>ortoftálica</w:t>
      </w:r>
      <w:proofErr w:type="spellEnd"/>
      <w:r w:rsidRPr="00482C81">
        <w:rPr>
          <w:rFonts w:cs="Arial"/>
          <w:sz w:val="24"/>
          <w:szCs w:val="24"/>
          <w:lang w:val="es-CO"/>
        </w:rPr>
        <w:t xml:space="preserve"> y Laminado en </w:t>
      </w:r>
      <w:proofErr w:type="spellStart"/>
      <w:r w:rsidRPr="00482C81">
        <w:rPr>
          <w:rFonts w:cs="Arial"/>
          <w:sz w:val="24"/>
          <w:szCs w:val="24"/>
          <w:lang w:val="es-CO"/>
        </w:rPr>
        <w:t>Matt</w:t>
      </w:r>
      <w:proofErr w:type="spellEnd"/>
      <w:r w:rsidRPr="00482C81">
        <w:rPr>
          <w:rFonts w:cs="Arial"/>
          <w:sz w:val="24"/>
          <w:szCs w:val="24"/>
          <w:lang w:val="es-CO"/>
        </w:rPr>
        <w:t xml:space="preserve"> 450, por el método de moldeo Hand Lay Up.</w:t>
      </w:r>
    </w:p>
    <w:p w:rsidR="00CF10C6" w:rsidRPr="00CF10C6" w:rsidRDefault="00CF10C6" w:rsidP="00CF10C6">
      <w:pPr>
        <w:pStyle w:val="normal2"/>
        <w:spacing w:before="12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MEDIDA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 xml:space="preserve">La unidad de medida será la unidad de </w:t>
      </w:r>
      <w:r w:rsidR="00482C81">
        <w:rPr>
          <w:rFonts w:cs="Arial"/>
          <w:sz w:val="24"/>
          <w:szCs w:val="24"/>
        </w:rPr>
        <w:t>cajas instaladas</w:t>
      </w:r>
      <w:r w:rsidRPr="00CF10C6">
        <w:rPr>
          <w:rFonts w:cs="Arial"/>
          <w:sz w:val="24"/>
          <w:szCs w:val="24"/>
        </w:rPr>
        <w:t xml:space="preserve"> (un); incluye</w:t>
      </w:r>
      <w:r w:rsidR="00482C81">
        <w:rPr>
          <w:rFonts w:cs="Arial"/>
          <w:sz w:val="24"/>
          <w:szCs w:val="24"/>
        </w:rPr>
        <w:t xml:space="preserve">, salidas para conexiones, </w:t>
      </w:r>
      <w:r w:rsidRPr="00CF10C6">
        <w:rPr>
          <w:rFonts w:cs="Arial"/>
          <w:sz w:val="24"/>
          <w:szCs w:val="24"/>
        </w:rPr>
        <w:t>vertederos internos</w:t>
      </w:r>
      <w:r w:rsidR="00482C81">
        <w:rPr>
          <w:rFonts w:cs="Arial"/>
          <w:sz w:val="24"/>
          <w:szCs w:val="24"/>
        </w:rPr>
        <w:t xml:space="preserve"> y tapa</w:t>
      </w:r>
      <w:r w:rsidRPr="00CF10C6">
        <w:rPr>
          <w:rFonts w:cs="Arial"/>
          <w:sz w:val="24"/>
          <w:szCs w:val="24"/>
        </w:rPr>
        <w:t>.</w:t>
      </w:r>
    </w:p>
    <w:p w:rsidR="00716713" w:rsidRDefault="00CF10C6" w:rsidP="00716713">
      <w:pPr>
        <w:pStyle w:val="normal2"/>
        <w:spacing w:after="0"/>
        <w:rPr>
          <w:rFonts w:cs="Arial"/>
          <w:b/>
          <w:bCs/>
          <w:sz w:val="24"/>
          <w:szCs w:val="24"/>
        </w:rPr>
      </w:pPr>
      <w:r w:rsidRPr="00CF10C6">
        <w:rPr>
          <w:rFonts w:cs="Arial"/>
          <w:b/>
          <w:bCs/>
          <w:sz w:val="24"/>
          <w:szCs w:val="24"/>
        </w:rPr>
        <w:t>PAGO</w:t>
      </w:r>
    </w:p>
    <w:p w:rsidR="00CF10C6" w:rsidRPr="00CF10C6" w:rsidRDefault="00CF10C6" w:rsidP="00CF10C6">
      <w:pPr>
        <w:pStyle w:val="normal2"/>
        <w:spacing w:before="120"/>
        <w:rPr>
          <w:rFonts w:cs="Arial"/>
          <w:sz w:val="24"/>
          <w:szCs w:val="24"/>
        </w:rPr>
      </w:pPr>
      <w:r w:rsidRPr="00CF10C6">
        <w:rPr>
          <w:rFonts w:cs="Arial"/>
          <w:sz w:val="24"/>
          <w:szCs w:val="24"/>
        </w:rPr>
        <w:t>El presente ítem medido como se especificó anteriormente se pagará a los precios unitarios pactados en el formulario de cantidades de obra y presupuesto.</w:t>
      </w:r>
    </w:p>
    <w:p w:rsidR="00CF10C6" w:rsidRDefault="00CF10C6" w:rsidP="00CF10C6">
      <w:pPr>
        <w:spacing w:before="120"/>
        <w:rPr>
          <w:rFonts w:cs="Arial"/>
          <w:szCs w:val="24"/>
        </w:rPr>
      </w:pPr>
      <w:r w:rsidRPr="00CF10C6">
        <w:rPr>
          <w:rFonts w:cs="Arial"/>
          <w:szCs w:val="24"/>
        </w:rPr>
        <w:lastRenderedPageBreak/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6A197C" w:rsidRDefault="006A197C" w:rsidP="003B66BD">
      <w:pPr>
        <w:pStyle w:val="Ttulo2"/>
      </w:pPr>
    </w:p>
    <w:p w:rsidR="00CC6AEB" w:rsidRPr="009869EE" w:rsidRDefault="008F495A" w:rsidP="003B66BD">
      <w:pPr>
        <w:pStyle w:val="Ttulo2"/>
      </w:pPr>
      <w:bookmarkStart w:id="61" w:name="_Toc395505359"/>
      <w:r>
        <w:t>1.13</w:t>
      </w:r>
      <w:r w:rsidR="00CC6AEB">
        <w:t xml:space="preserve"> </w:t>
      </w:r>
      <w:r w:rsidR="00CC6AEB" w:rsidRPr="009869EE">
        <w:t xml:space="preserve">PASAMURO EN HIERRO </w:t>
      </w:r>
      <w:r w:rsidR="00643AF1">
        <w:t>FUNDIDO DÚCTIL</w:t>
      </w:r>
      <w:r w:rsidR="00CC6AEB" w:rsidRPr="009869EE">
        <w:t xml:space="preserve"> DE CUALQUIER DIÁMETRO Y LONGITUD</w:t>
      </w:r>
      <w:bookmarkEnd w:id="61"/>
    </w:p>
    <w:p w:rsidR="00925935" w:rsidRDefault="00925935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ALCANCE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 xml:space="preserve">Este numeral se refiere al suministro, transporte (externo e interno), instalación y prueba de </w:t>
      </w:r>
      <w:proofErr w:type="spellStart"/>
      <w:r w:rsidRPr="00CC6AEB">
        <w:rPr>
          <w:rFonts w:cs="Arial"/>
          <w:sz w:val="24"/>
          <w:szCs w:val="24"/>
          <w:lang w:val="es-CO"/>
        </w:rPr>
        <w:t>pasamuro</w:t>
      </w:r>
      <w:proofErr w:type="spellEnd"/>
      <w:r w:rsidRPr="00CC6AEB">
        <w:rPr>
          <w:rFonts w:cs="Arial"/>
          <w:sz w:val="24"/>
          <w:szCs w:val="24"/>
          <w:lang w:val="es-CO"/>
        </w:rPr>
        <w:t xml:space="preserve"> en hierro fundido de cualquier diámetro y longitud; incluyendo todas las actividades para su correcto funcionamiento y operación.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GENERALIDADES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 xml:space="preserve">Suministro e Instalación de </w:t>
      </w:r>
      <w:proofErr w:type="spellStart"/>
      <w:r w:rsidRPr="00CC6AEB">
        <w:rPr>
          <w:rFonts w:cs="Arial"/>
          <w:sz w:val="24"/>
          <w:szCs w:val="24"/>
          <w:lang w:val="es-CO"/>
        </w:rPr>
        <w:t>Pasamuro</w:t>
      </w:r>
      <w:proofErr w:type="spellEnd"/>
      <w:r w:rsidRPr="00CC6AEB">
        <w:rPr>
          <w:rFonts w:cs="Arial"/>
          <w:sz w:val="24"/>
          <w:szCs w:val="24"/>
          <w:lang w:val="es-CO"/>
        </w:rPr>
        <w:t xml:space="preserve"> en HF de cualquier diámetro y longitud.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MATERIALES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 xml:space="preserve">El </w:t>
      </w:r>
      <w:proofErr w:type="spellStart"/>
      <w:r w:rsidRPr="00CC6AEB">
        <w:rPr>
          <w:rFonts w:cs="Arial"/>
          <w:sz w:val="24"/>
          <w:szCs w:val="24"/>
          <w:lang w:val="es-CO"/>
        </w:rPr>
        <w:t>pasamuro</w:t>
      </w:r>
      <w:proofErr w:type="spellEnd"/>
      <w:r w:rsidRPr="00CC6AEB">
        <w:rPr>
          <w:rFonts w:cs="Arial"/>
          <w:sz w:val="24"/>
          <w:szCs w:val="24"/>
          <w:lang w:val="es-CO"/>
        </w:rPr>
        <w:t xml:space="preserve"> será fabricado en hierro fundido d</w:t>
      </w:r>
      <w:r w:rsidR="00643AF1">
        <w:rPr>
          <w:rFonts w:cs="Arial"/>
          <w:sz w:val="24"/>
          <w:szCs w:val="24"/>
          <w:lang w:val="es-CO"/>
        </w:rPr>
        <w:t xml:space="preserve">úctil que cumpla con las normas </w:t>
      </w:r>
      <w:r w:rsidRPr="00CC6AEB">
        <w:rPr>
          <w:rFonts w:cs="Arial"/>
          <w:sz w:val="24"/>
          <w:szCs w:val="24"/>
          <w:lang w:val="es-CO"/>
        </w:rPr>
        <w:t>ASTM A126, Clase D, AWWA C-219 o equivalente.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MEDIDA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 xml:space="preserve">La unidad de medida será la unidad de </w:t>
      </w:r>
      <w:proofErr w:type="spellStart"/>
      <w:r w:rsidRPr="00CC6AEB">
        <w:rPr>
          <w:rFonts w:cs="Arial"/>
          <w:sz w:val="24"/>
          <w:szCs w:val="24"/>
          <w:lang w:val="es-CO"/>
        </w:rPr>
        <w:t>pasamuro</w:t>
      </w:r>
      <w:proofErr w:type="spellEnd"/>
      <w:r w:rsidRPr="00CC6AEB">
        <w:rPr>
          <w:rFonts w:cs="Arial"/>
          <w:sz w:val="24"/>
          <w:szCs w:val="24"/>
          <w:lang w:val="es-CO"/>
        </w:rPr>
        <w:t xml:space="preserve"> en hierro fundido dúctil instalado (un).</w:t>
      </w:r>
    </w:p>
    <w:p w:rsidR="00CC6AEB" w:rsidRPr="00CC6AEB" w:rsidRDefault="00CC6AEB" w:rsidP="00CC6AEB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CC6AEB">
        <w:rPr>
          <w:rFonts w:cs="Arial"/>
          <w:b/>
          <w:sz w:val="24"/>
          <w:szCs w:val="24"/>
          <w:lang w:val="es-CO"/>
        </w:rPr>
        <w:t>PAGO</w:t>
      </w:r>
    </w:p>
    <w:p w:rsidR="00CC6AEB" w:rsidRPr="00CC6AEB" w:rsidRDefault="00CC6AEB" w:rsidP="00CC6AEB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CC6AEB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CC6AEB" w:rsidRDefault="00CC6AEB" w:rsidP="007C0FB3">
      <w:pPr>
        <w:spacing w:after="0"/>
        <w:rPr>
          <w:rFonts w:cs="Arial"/>
          <w:szCs w:val="24"/>
        </w:rPr>
      </w:pPr>
      <w:r w:rsidRPr="00CC6AEB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7C0FB3" w:rsidRDefault="007C0FB3" w:rsidP="003B66BD">
      <w:pPr>
        <w:pStyle w:val="Ttulo2"/>
      </w:pPr>
    </w:p>
    <w:p w:rsidR="00CD6B04" w:rsidRPr="00E0401A" w:rsidRDefault="00124DEF" w:rsidP="001D318F">
      <w:pPr>
        <w:pStyle w:val="Ttulo2"/>
        <w:rPr>
          <w:lang w:val="es-CO"/>
        </w:rPr>
      </w:pPr>
      <w:bookmarkStart w:id="62" w:name="_Toc395505360"/>
      <w:r w:rsidRPr="00124DEF">
        <w:t>1.1</w:t>
      </w:r>
      <w:r w:rsidR="008F495A">
        <w:t>4</w:t>
      </w:r>
      <w:r>
        <w:t xml:space="preserve"> </w:t>
      </w:r>
      <w:r w:rsidR="001D318F" w:rsidRPr="001D318F">
        <w:t>Válvulas de compuerta</w:t>
      </w:r>
      <w:r w:rsidR="00E0401A">
        <w:t xml:space="preserve"> </w:t>
      </w:r>
      <w:r w:rsidR="001D318F" w:rsidRPr="001D318F">
        <w:t>sello elástico</w:t>
      </w:r>
      <w:r w:rsidR="00E0401A">
        <w:t>,</w:t>
      </w:r>
      <w:r w:rsidR="001D318F" w:rsidRPr="001D318F">
        <w:t xml:space="preserve"> vástago no a</w:t>
      </w:r>
      <w:r w:rsidR="00E0401A">
        <w:t>s</w:t>
      </w:r>
      <w:r w:rsidR="001D318F" w:rsidRPr="001D318F">
        <w:t>cendente de Hierro Dúctil, Junta hidráulica  se</w:t>
      </w:r>
      <w:r w:rsidR="00C813ED">
        <w:t>gún norma de fabricación AWWA C</w:t>
      </w:r>
      <w:r w:rsidR="001D318F" w:rsidRPr="001D318F">
        <w:t>-515/509</w:t>
      </w:r>
      <w:r w:rsidR="00E0401A">
        <w:t xml:space="preserve"> y en cualquier diámetro.</w:t>
      </w:r>
      <w:bookmarkEnd w:id="62"/>
    </w:p>
    <w:p w:rsidR="001D318F" w:rsidRPr="001D318F" w:rsidRDefault="001D318F" w:rsidP="001D318F">
      <w:pPr>
        <w:rPr>
          <w:lang w:val="es-ES_tradnl"/>
        </w:rPr>
      </w:pP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ALCANCE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Este numeral se refiere al suministro, transporte (externo e interno), instalación y prueba de</w:t>
      </w:r>
      <w:r w:rsidR="00E25207">
        <w:rPr>
          <w:rFonts w:cs="Arial"/>
          <w:sz w:val="24"/>
          <w:szCs w:val="24"/>
          <w:lang w:val="es-CO"/>
        </w:rPr>
        <w:t xml:space="preserve"> válvula de compuerta sello elástico, vástago no ascendente de hierro dúctil, junta hidráulica y en cualquier diámetro</w:t>
      </w:r>
      <w:r w:rsidRPr="00124DEF">
        <w:rPr>
          <w:rFonts w:cs="Arial"/>
          <w:sz w:val="24"/>
          <w:szCs w:val="24"/>
          <w:lang w:val="es-CO"/>
        </w:rPr>
        <w:t>; incluyendo todas las actividades para su correcto funcionamiento y operación.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GENERALIDADES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Suministro e Instalación de válvula de compuerta sello </w:t>
      </w:r>
      <w:r w:rsidR="00C813ED">
        <w:rPr>
          <w:rFonts w:cs="Arial"/>
          <w:sz w:val="24"/>
          <w:szCs w:val="24"/>
          <w:lang w:val="es-CO"/>
        </w:rPr>
        <w:t>elástico, vástago no ascendente de hierro dúctil, junta hidráulica</w:t>
      </w:r>
      <w:r w:rsidRPr="00124DEF">
        <w:rPr>
          <w:rFonts w:cs="Arial"/>
          <w:sz w:val="24"/>
          <w:szCs w:val="24"/>
          <w:lang w:val="es-CO"/>
        </w:rPr>
        <w:t xml:space="preserve"> y </w:t>
      </w:r>
      <w:r w:rsidR="00186839">
        <w:rPr>
          <w:rFonts w:cs="Arial"/>
          <w:sz w:val="24"/>
          <w:szCs w:val="24"/>
          <w:lang w:val="es-CO"/>
        </w:rPr>
        <w:t xml:space="preserve">en </w:t>
      </w:r>
      <w:r w:rsidRPr="00124DEF">
        <w:rPr>
          <w:rFonts w:cs="Arial"/>
          <w:sz w:val="24"/>
          <w:szCs w:val="24"/>
          <w:lang w:val="es-CO"/>
        </w:rPr>
        <w:t>cualquier diámetro.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MATERIALES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La vá</w:t>
      </w:r>
      <w:r w:rsidR="00D233CB">
        <w:rPr>
          <w:rFonts w:cs="Arial"/>
          <w:sz w:val="24"/>
          <w:szCs w:val="24"/>
          <w:lang w:val="es-CO"/>
        </w:rPr>
        <w:t>lvula será fabricada en hierro dúctil</w:t>
      </w:r>
      <w:r w:rsidRPr="00124DEF">
        <w:rPr>
          <w:rFonts w:cs="Arial"/>
          <w:sz w:val="24"/>
          <w:szCs w:val="24"/>
          <w:lang w:val="es-CO"/>
        </w:rPr>
        <w:t xml:space="preserve"> que cumpla con las normas</w:t>
      </w:r>
      <w:r w:rsidRPr="00124DEF">
        <w:rPr>
          <w:rFonts w:cs="Arial"/>
          <w:sz w:val="24"/>
          <w:szCs w:val="24"/>
          <w:lang w:val="es-CO"/>
        </w:rPr>
        <w:br/>
        <w:t>AWWA C-5</w:t>
      </w:r>
      <w:r w:rsidR="00D233CB">
        <w:rPr>
          <w:rFonts w:cs="Arial"/>
          <w:sz w:val="24"/>
          <w:szCs w:val="24"/>
          <w:lang w:val="es-CO"/>
        </w:rPr>
        <w:t>15/509</w:t>
      </w:r>
      <w:r w:rsidRPr="00124DEF">
        <w:rPr>
          <w:rFonts w:cs="Arial"/>
          <w:sz w:val="24"/>
          <w:szCs w:val="24"/>
          <w:lang w:val="es-CO"/>
        </w:rPr>
        <w:t xml:space="preserve"> y NTC </w:t>
      </w:r>
      <w:r w:rsidR="00D233CB">
        <w:rPr>
          <w:rFonts w:cs="Arial"/>
          <w:sz w:val="24"/>
          <w:szCs w:val="24"/>
          <w:lang w:val="es-CO"/>
        </w:rPr>
        <w:t xml:space="preserve">2097 </w:t>
      </w:r>
      <w:r w:rsidRPr="00124DEF">
        <w:rPr>
          <w:rFonts w:cs="Arial"/>
          <w:sz w:val="24"/>
          <w:szCs w:val="24"/>
          <w:lang w:val="es-CO"/>
        </w:rPr>
        <w:t>o equivalente.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MEDIDA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La unidad de medida será la unidad de válvula de compuerta </w:t>
      </w:r>
      <w:r w:rsidR="00D233CB">
        <w:rPr>
          <w:rFonts w:cs="Arial"/>
          <w:sz w:val="24"/>
          <w:szCs w:val="24"/>
          <w:lang w:val="es-CO"/>
        </w:rPr>
        <w:t>sello elástico, vástago no ascendente de hierro d</w:t>
      </w:r>
      <w:r w:rsidR="009D364D">
        <w:rPr>
          <w:rFonts w:cs="Arial"/>
          <w:sz w:val="24"/>
          <w:szCs w:val="24"/>
          <w:lang w:val="es-CO"/>
        </w:rPr>
        <w:t xml:space="preserve">úctil, junta hidráulica </w:t>
      </w:r>
      <w:r w:rsidRPr="00124DEF">
        <w:rPr>
          <w:rFonts w:cs="Arial"/>
          <w:sz w:val="24"/>
          <w:szCs w:val="24"/>
          <w:lang w:val="es-CO"/>
        </w:rPr>
        <w:t>y cualquier diámetro instalada (un).</w:t>
      </w:r>
    </w:p>
    <w:p w:rsidR="00124DEF" w:rsidRPr="00124DEF" w:rsidRDefault="00124DEF" w:rsidP="00124DEF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PAGO</w:t>
      </w:r>
    </w:p>
    <w:p w:rsidR="00124DEF" w:rsidRPr="00124DEF" w:rsidRDefault="00124DEF" w:rsidP="00124DEF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9B4456" w:rsidRDefault="00124DEF" w:rsidP="00124DEF">
      <w:pPr>
        <w:spacing w:before="120"/>
        <w:rPr>
          <w:rFonts w:cs="Arial"/>
          <w:szCs w:val="24"/>
        </w:rPr>
      </w:pPr>
      <w:r w:rsidRPr="00124DEF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  <w:r w:rsidR="009B4456">
        <w:rPr>
          <w:rFonts w:cs="Arial"/>
          <w:szCs w:val="24"/>
        </w:rPr>
        <w:br w:type="page"/>
      </w:r>
    </w:p>
    <w:p w:rsidR="009B4456" w:rsidRDefault="009B4456" w:rsidP="00DA791C">
      <w:pPr>
        <w:pStyle w:val="Ttulo2"/>
      </w:pPr>
    </w:p>
    <w:p w:rsidR="009B4456" w:rsidRPr="00BC55F2" w:rsidRDefault="009B4456" w:rsidP="00DA791C">
      <w:pPr>
        <w:pStyle w:val="Ttulo2"/>
        <w:rPr>
          <w:lang w:val="es-CO"/>
        </w:rPr>
      </w:pPr>
      <w:bookmarkStart w:id="63" w:name="_Toc395505361"/>
      <w:r w:rsidRPr="00124DEF">
        <w:t>1.1</w:t>
      </w:r>
      <w:r>
        <w:t xml:space="preserve">5 </w:t>
      </w:r>
      <w:r w:rsidRPr="009869EE">
        <w:t xml:space="preserve">VÁLVULA </w:t>
      </w:r>
      <w:r>
        <w:t>mariposa tipo wafer</w:t>
      </w:r>
      <w:r w:rsidR="0017678A">
        <w:t>,</w:t>
      </w:r>
      <w:r>
        <w:t xml:space="preserve"> cuerpo en hierro fundido y </w:t>
      </w:r>
      <w:r w:rsidR="0017678A">
        <w:t>disco en acero inoxidable.</w:t>
      </w:r>
      <w:r w:rsidR="006A1338">
        <w:t xml:space="preserve"> </w:t>
      </w:r>
      <w:r w:rsidR="00BC55F2">
        <w:t>presi</w:t>
      </w:r>
      <w:r w:rsidR="00BC55F2">
        <w:rPr>
          <w:lang w:val="es-CO"/>
        </w:rPr>
        <w:t>ón de trabajo 200 psi</w:t>
      </w:r>
      <w:r w:rsidR="00707FF5">
        <w:rPr>
          <w:lang w:val="es-CO"/>
        </w:rPr>
        <w:t xml:space="preserve"> y </w:t>
      </w:r>
      <w:r w:rsidR="00FD4E30">
        <w:rPr>
          <w:lang w:val="es-CO"/>
        </w:rPr>
        <w:t xml:space="preserve">en </w:t>
      </w:r>
      <w:r w:rsidR="00707FF5">
        <w:rPr>
          <w:lang w:val="es-CO"/>
        </w:rPr>
        <w:t>cualquier diámetro</w:t>
      </w:r>
      <w:bookmarkEnd w:id="63"/>
    </w:p>
    <w:p w:rsidR="009B4456" w:rsidRPr="00CD6B04" w:rsidRDefault="009B4456" w:rsidP="009B4456">
      <w:pPr>
        <w:rPr>
          <w:lang w:val="es-ES_tradnl"/>
        </w:rPr>
      </w:pP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ALCANCE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Este numeral se refiere al suministro, transporte (externo e interno), instalación y prueba de válvula </w:t>
      </w:r>
      <w:r w:rsidR="00707FF5">
        <w:rPr>
          <w:rFonts w:cs="Arial"/>
          <w:sz w:val="24"/>
          <w:szCs w:val="24"/>
          <w:lang w:val="es-CO"/>
        </w:rPr>
        <w:t xml:space="preserve">mariposa tipo </w:t>
      </w:r>
      <w:proofErr w:type="spellStart"/>
      <w:r w:rsidR="00707FF5">
        <w:rPr>
          <w:rFonts w:cs="Arial"/>
          <w:sz w:val="24"/>
          <w:szCs w:val="24"/>
          <w:lang w:val="es-CO"/>
        </w:rPr>
        <w:t>Wafer</w:t>
      </w:r>
      <w:proofErr w:type="spellEnd"/>
      <w:r w:rsidR="00707FF5">
        <w:rPr>
          <w:rFonts w:cs="Arial"/>
          <w:sz w:val="24"/>
          <w:szCs w:val="24"/>
          <w:lang w:val="es-CO"/>
        </w:rPr>
        <w:t>, con cuerpo</w:t>
      </w:r>
      <w:r w:rsidR="00DA791C">
        <w:rPr>
          <w:rFonts w:cs="Arial"/>
          <w:sz w:val="24"/>
          <w:szCs w:val="24"/>
          <w:lang w:val="es-CO"/>
        </w:rPr>
        <w:t xml:space="preserve"> en hierro fundido, </w:t>
      </w:r>
      <w:r w:rsidR="00707FF5">
        <w:rPr>
          <w:rFonts w:cs="Arial"/>
          <w:sz w:val="24"/>
          <w:szCs w:val="24"/>
          <w:lang w:val="es-CO"/>
        </w:rPr>
        <w:t>disco en acero inoxidable</w:t>
      </w:r>
      <w:r w:rsidRPr="00124DEF">
        <w:rPr>
          <w:rFonts w:cs="Arial"/>
          <w:sz w:val="24"/>
          <w:szCs w:val="24"/>
          <w:lang w:val="es-CO"/>
        </w:rPr>
        <w:t xml:space="preserve"> y cualquier diámetro; incluyendo todas las actividades para su correcto funcionamiento y operación.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GENERALIDADES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Suministro e Instalación de válvula </w:t>
      </w:r>
      <w:r w:rsidR="007D6E3B">
        <w:rPr>
          <w:rFonts w:cs="Arial"/>
          <w:sz w:val="24"/>
          <w:szCs w:val="24"/>
          <w:lang w:val="es-CO"/>
        </w:rPr>
        <w:t>mariposa, cuerpo en hierro fundido y disco en acero inoxidable y cualquier diámetro.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MATERIALES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La válvula será fabricada en hierro fundido que </w:t>
      </w:r>
      <w:r w:rsidR="00175611">
        <w:rPr>
          <w:rFonts w:cs="Arial"/>
          <w:sz w:val="24"/>
          <w:szCs w:val="24"/>
          <w:lang w:val="es-CO"/>
        </w:rPr>
        <w:t>cumpla con las normas</w:t>
      </w:r>
      <w:r w:rsidR="00175611">
        <w:rPr>
          <w:rFonts w:cs="Arial"/>
          <w:sz w:val="24"/>
          <w:szCs w:val="24"/>
          <w:lang w:val="es-CO"/>
        </w:rPr>
        <w:br/>
        <w:t>AWWA C-504</w:t>
      </w:r>
      <w:r w:rsidRPr="00124DEF">
        <w:rPr>
          <w:rFonts w:cs="Arial"/>
          <w:sz w:val="24"/>
          <w:szCs w:val="24"/>
          <w:lang w:val="es-CO"/>
        </w:rPr>
        <w:t xml:space="preserve"> y NTC </w:t>
      </w:r>
      <w:r w:rsidR="0002283D">
        <w:rPr>
          <w:rFonts w:cs="Arial"/>
          <w:sz w:val="24"/>
          <w:szCs w:val="24"/>
          <w:lang w:val="es-CO"/>
        </w:rPr>
        <w:t>2193</w:t>
      </w:r>
      <w:r w:rsidRPr="00124DEF">
        <w:rPr>
          <w:rFonts w:cs="Arial"/>
          <w:sz w:val="24"/>
          <w:szCs w:val="24"/>
          <w:lang w:val="es-CO"/>
        </w:rPr>
        <w:t xml:space="preserve"> o equivalente.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MEDIDA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La unidad de medi</w:t>
      </w:r>
      <w:r w:rsidR="000046D6">
        <w:rPr>
          <w:rFonts w:cs="Arial"/>
          <w:sz w:val="24"/>
          <w:szCs w:val="24"/>
          <w:lang w:val="es-CO"/>
        </w:rPr>
        <w:t xml:space="preserve">da será la unidad de válvula mariposa tipo </w:t>
      </w:r>
      <w:proofErr w:type="spellStart"/>
      <w:r w:rsidR="000046D6">
        <w:rPr>
          <w:rFonts w:cs="Arial"/>
          <w:sz w:val="24"/>
          <w:szCs w:val="24"/>
          <w:lang w:val="es-CO"/>
        </w:rPr>
        <w:t>Wafer</w:t>
      </w:r>
      <w:proofErr w:type="spellEnd"/>
      <w:r w:rsidR="000046D6">
        <w:rPr>
          <w:rFonts w:cs="Arial"/>
          <w:sz w:val="24"/>
          <w:szCs w:val="24"/>
          <w:lang w:val="es-CO"/>
        </w:rPr>
        <w:t xml:space="preserve"> con cuerpo </w:t>
      </w:r>
      <w:r w:rsidRPr="00124DEF">
        <w:rPr>
          <w:rFonts w:cs="Arial"/>
          <w:sz w:val="24"/>
          <w:szCs w:val="24"/>
          <w:lang w:val="es-CO"/>
        </w:rPr>
        <w:t>en hierro fundido</w:t>
      </w:r>
      <w:r w:rsidR="000046D6">
        <w:rPr>
          <w:rFonts w:cs="Arial"/>
          <w:sz w:val="24"/>
          <w:szCs w:val="24"/>
          <w:lang w:val="es-CO"/>
        </w:rPr>
        <w:t>, disco en acero inoxidable</w:t>
      </w:r>
      <w:r w:rsidRPr="00124DEF">
        <w:rPr>
          <w:rFonts w:cs="Arial"/>
          <w:sz w:val="24"/>
          <w:szCs w:val="24"/>
          <w:lang w:val="es-CO"/>
        </w:rPr>
        <w:t xml:space="preserve"> y cualquier diámetro instalada (un).</w:t>
      </w:r>
    </w:p>
    <w:p w:rsidR="009B4456" w:rsidRPr="00124DEF" w:rsidRDefault="009B4456" w:rsidP="009B4456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PAGO</w:t>
      </w:r>
    </w:p>
    <w:p w:rsidR="009B4456" w:rsidRPr="00124DEF" w:rsidRDefault="009B4456" w:rsidP="009B4456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124DEF" w:rsidRPr="00124DEF" w:rsidRDefault="009B4456" w:rsidP="009B4456">
      <w:pPr>
        <w:spacing w:before="120"/>
        <w:rPr>
          <w:rFonts w:cs="Arial"/>
          <w:szCs w:val="24"/>
        </w:rPr>
      </w:pPr>
      <w:r w:rsidRPr="00124DEF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124DEF" w:rsidRPr="009869EE" w:rsidRDefault="00124DEF" w:rsidP="00124DEF">
      <w:pPr>
        <w:spacing w:before="120"/>
        <w:rPr>
          <w:rFonts w:cs="Arial"/>
          <w:szCs w:val="22"/>
        </w:rPr>
      </w:pPr>
    </w:p>
    <w:p w:rsidR="00FE394E" w:rsidRPr="00BC55F2" w:rsidRDefault="00FE394E" w:rsidP="00FE394E">
      <w:pPr>
        <w:pStyle w:val="Ttulo2"/>
        <w:rPr>
          <w:lang w:val="es-CO"/>
        </w:rPr>
      </w:pPr>
      <w:bookmarkStart w:id="64" w:name="_Toc395505362"/>
      <w:r w:rsidRPr="00124DEF">
        <w:lastRenderedPageBreak/>
        <w:t>1.1</w:t>
      </w:r>
      <w:r>
        <w:t xml:space="preserve">6 </w:t>
      </w:r>
      <w:r w:rsidRPr="009869EE">
        <w:t xml:space="preserve">VÁLVULA </w:t>
      </w:r>
      <w:r>
        <w:t xml:space="preserve">de ventosa </w:t>
      </w:r>
      <w:r w:rsidR="00294387">
        <w:t>doble cámara</w:t>
      </w:r>
      <w:r>
        <w:t xml:space="preserve"> </w:t>
      </w:r>
      <w:r w:rsidR="00294387">
        <w:t xml:space="preserve">y triple acción bridada, incluye </w:t>
      </w:r>
      <w:r w:rsidR="00BA6083">
        <w:t xml:space="preserve">ACCESORIOS </w:t>
      </w:r>
      <w:r w:rsidR="00294387">
        <w:t xml:space="preserve">e instalación en </w:t>
      </w:r>
      <w:r>
        <w:rPr>
          <w:lang w:val="es-CO"/>
        </w:rPr>
        <w:t>cualquier diámetro</w:t>
      </w:r>
      <w:bookmarkEnd w:id="64"/>
    </w:p>
    <w:p w:rsidR="00FE394E" w:rsidRPr="00CD6B04" w:rsidRDefault="00FE394E" w:rsidP="00FE394E">
      <w:pPr>
        <w:rPr>
          <w:lang w:val="es-ES_tradnl"/>
        </w:rPr>
      </w:pP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ALCANCE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Este numeral se refiere al suministro, transporte (externo e interno), instalación y prueba de válvula </w:t>
      </w:r>
      <w:r w:rsidR="006A1338">
        <w:rPr>
          <w:rFonts w:cs="Arial"/>
          <w:sz w:val="24"/>
          <w:szCs w:val="24"/>
          <w:lang w:val="es-CO"/>
        </w:rPr>
        <w:t>de ventosa doble cámara</w:t>
      </w:r>
      <w:r w:rsidR="00A2669D">
        <w:rPr>
          <w:rFonts w:cs="Arial"/>
          <w:sz w:val="24"/>
          <w:szCs w:val="24"/>
          <w:lang w:val="es-CO"/>
        </w:rPr>
        <w:t xml:space="preserve"> y </w:t>
      </w:r>
      <w:r w:rsidR="006A1338">
        <w:rPr>
          <w:rFonts w:cs="Arial"/>
          <w:sz w:val="24"/>
          <w:szCs w:val="24"/>
          <w:lang w:val="es-CO"/>
        </w:rPr>
        <w:t>triple acción</w:t>
      </w:r>
      <w:r w:rsidR="00A2669D">
        <w:rPr>
          <w:rFonts w:cs="Arial"/>
          <w:sz w:val="24"/>
          <w:szCs w:val="24"/>
          <w:lang w:val="es-CO"/>
        </w:rPr>
        <w:t>,</w:t>
      </w:r>
      <w:r>
        <w:rPr>
          <w:rFonts w:cs="Arial"/>
          <w:sz w:val="24"/>
          <w:szCs w:val="24"/>
          <w:lang w:val="es-CO"/>
        </w:rPr>
        <w:t xml:space="preserve"> </w:t>
      </w:r>
      <w:r w:rsidRPr="00124DEF">
        <w:rPr>
          <w:rFonts w:cs="Arial"/>
          <w:sz w:val="24"/>
          <w:szCs w:val="24"/>
          <w:lang w:val="es-CO"/>
        </w:rPr>
        <w:t>incluyendo todas las actividades para su correcto funcionamiento y operación.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GENERALIDADES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Suministro e Instalación de válvula </w:t>
      </w:r>
      <w:r w:rsidR="00A2669D">
        <w:rPr>
          <w:rFonts w:cs="Arial"/>
          <w:sz w:val="24"/>
          <w:szCs w:val="24"/>
          <w:lang w:val="es-CO"/>
        </w:rPr>
        <w:t>de ventosa</w:t>
      </w:r>
      <w:r>
        <w:rPr>
          <w:rFonts w:cs="Arial"/>
          <w:sz w:val="24"/>
          <w:szCs w:val="24"/>
          <w:lang w:val="es-CO"/>
        </w:rPr>
        <w:t xml:space="preserve">, </w:t>
      </w:r>
      <w:r w:rsidR="00A2669D">
        <w:rPr>
          <w:rFonts w:cs="Arial"/>
          <w:sz w:val="24"/>
          <w:szCs w:val="24"/>
          <w:lang w:val="es-CO"/>
        </w:rPr>
        <w:t>doble cámara</w:t>
      </w:r>
      <w:r>
        <w:rPr>
          <w:rFonts w:cs="Arial"/>
          <w:sz w:val="24"/>
          <w:szCs w:val="24"/>
          <w:lang w:val="es-CO"/>
        </w:rPr>
        <w:t xml:space="preserve"> y </w:t>
      </w:r>
      <w:r w:rsidR="00A2669D">
        <w:rPr>
          <w:rFonts w:cs="Arial"/>
          <w:sz w:val="24"/>
          <w:szCs w:val="24"/>
          <w:lang w:val="es-CO"/>
        </w:rPr>
        <w:t>triple acción bridada, incluye accesorios</w:t>
      </w:r>
      <w:r>
        <w:rPr>
          <w:rFonts w:cs="Arial"/>
          <w:sz w:val="24"/>
          <w:szCs w:val="24"/>
          <w:lang w:val="es-CO"/>
        </w:rPr>
        <w:t xml:space="preserve"> y cualquier diámetro.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MATERIALES</w:t>
      </w:r>
    </w:p>
    <w:p w:rsidR="00C40DD4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 xml:space="preserve">La válvula será </w:t>
      </w:r>
      <w:r w:rsidR="00270842">
        <w:rPr>
          <w:rFonts w:cs="Arial"/>
          <w:sz w:val="24"/>
          <w:szCs w:val="24"/>
          <w:lang w:val="es-CO"/>
        </w:rPr>
        <w:t xml:space="preserve">fabricada en hierro </w:t>
      </w:r>
      <w:r w:rsidRPr="00124DEF">
        <w:rPr>
          <w:rFonts w:cs="Arial"/>
          <w:sz w:val="24"/>
          <w:szCs w:val="24"/>
          <w:lang w:val="es-CO"/>
        </w:rPr>
        <w:t xml:space="preserve">que </w:t>
      </w:r>
      <w:r w:rsidR="00C40DD4">
        <w:rPr>
          <w:rFonts w:cs="Arial"/>
          <w:sz w:val="24"/>
          <w:szCs w:val="24"/>
          <w:lang w:val="es-CO"/>
        </w:rPr>
        <w:t xml:space="preserve">cumpla con la Norma Técnica Colombiana correspondiente o en su  defecto con la norma </w:t>
      </w:r>
      <w:r w:rsidR="00ED7DE8">
        <w:rPr>
          <w:rFonts w:cs="Arial"/>
          <w:sz w:val="24"/>
          <w:szCs w:val="24"/>
          <w:lang w:val="es-CO"/>
        </w:rPr>
        <w:t>AWWA C-512</w:t>
      </w:r>
      <w:r w:rsidR="00C40DD4">
        <w:rPr>
          <w:rFonts w:cs="Arial"/>
          <w:sz w:val="24"/>
          <w:szCs w:val="24"/>
          <w:lang w:val="es-CO"/>
        </w:rPr>
        <w:t>.</w:t>
      </w:r>
      <w:r w:rsidRPr="00124DEF">
        <w:rPr>
          <w:rFonts w:cs="Arial"/>
          <w:sz w:val="24"/>
          <w:szCs w:val="24"/>
          <w:lang w:val="es-CO"/>
        </w:rPr>
        <w:t xml:space="preserve"> 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MEDIDA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La unidad de medi</w:t>
      </w:r>
      <w:r>
        <w:rPr>
          <w:rFonts w:cs="Arial"/>
          <w:sz w:val="24"/>
          <w:szCs w:val="24"/>
          <w:lang w:val="es-CO"/>
        </w:rPr>
        <w:t xml:space="preserve">da será la unidad de válvula </w:t>
      </w:r>
      <w:r w:rsidR="00BA6083">
        <w:rPr>
          <w:rFonts w:cs="Arial"/>
          <w:sz w:val="24"/>
          <w:szCs w:val="24"/>
          <w:lang w:val="es-CO"/>
        </w:rPr>
        <w:t>de ventosa doble cámara y triple acción bridada,</w:t>
      </w:r>
      <w:r>
        <w:rPr>
          <w:rFonts w:cs="Arial"/>
          <w:sz w:val="24"/>
          <w:szCs w:val="24"/>
          <w:lang w:val="es-CO"/>
        </w:rPr>
        <w:t xml:space="preserve"> </w:t>
      </w:r>
      <w:r w:rsidRPr="00124DEF">
        <w:rPr>
          <w:rFonts w:cs="Arial"/>
          <w:sz w:val="24"/>
          <w:szCs w:val="24"/>
          <w:lang w:val="es-CO"/>
        </w:rPr>
        <w:t>y cualquier diámetro instalada (un).</w:t>
      </w:r>
    </w:p>
    <w:p w:rsidR="00FE394E" w:rsidRPr="00124DEF" w:rsidRDefault="00FE394E" w:rsidP="00FE394E">
      <w:pPr>
        <w:pStyle w:val="normal2"/>
        <w:spacing w:before="120"/>
        <w:rPr>
          <w:rFonts w:cs="Arial"/>
          <w:b/>
          <w:sz w:val="24"/>
          <w:szCs w:val="24"/>
          <w:lang w:val="es-CO"/>
        </w:rPr>
      </w:pPr>
      <w:r w:rsidRPr="00124DEF">
        <w:rPr>
          <w:rFonts w:cs="Arial"/>
          <w:b/>
          <w:sz w:val="24"/>
          <w:szCs w:val="24"/>
          <w:lang w:val="es-CO"/>
        </w:rPr>
        <w:t>PAGO</w:t>
      </w:r>
    </w:p>
    <w:p w:rsidR="00FE394E" w:rsidRPr="00124DEF" w:rsidRDefault="00FE394E" w:rsidP="00FE394E">
      <w:pPr>
        <w:pStyle w:val="normal2"/>
        <w:spacing w:before="120"/>
        <w:rPr>
          <w:rFonts w:cs="Arial"/>
          <w:sz w:val="24"/>
          <w:szCs w:val="24"/>
          <w:lang w:val="es-CO"/>
        </w:rPr>
      </w:pPr>
      <w:r w:rsidRPr="00124DEF">
        <w:rPr>
          <w:rFonts w:cs="Arial"/>
          <w:sz w:val="24"/>
          <w:szCs w:val="24"/>
          <w:lang w:val="es-CO"/>
        </w:rPr>
        <w:t>El presente ítem medido como se especificó anteriormente se pagará a los precios unitarios pactados en el formulario de cantidades de obra y presupuesto.</w:t>
      </w:r>
    </w:p>
    <w:p w:rsidR="00FE394E" w:rsidRPr="00124DEF" w:rsidRDefault="00FE394E" w:rsidP="00FE394E">
      <w:pPr>
        <w:spacing w:before="120"/>
        <w:rPr>
          <w:rFonts w:cs="Arial"/>
          <w:szCs w:val="24"/>
        </w:rPr>
      </w:pPr>
      <w:r w:rsidRPr="00124DEF">
        <w:rPr>
          <w:rFonts w:cs="Arial"/>
          <w:szCs w:val="24"/>
        </w:rPr>
        <w:t>El costo unitario incluye el valor de todos los materiales, mano de obra por fabricación e instalación, trasporte, herramienta, y además todos los costos directos e indirectos necesarios para la correcta ejecución de la actividad.</w:t>
      </w:r>
    </w:p>
    <w:p w:rsidR="00CC6AEB" w:rsidRPr="00CF10C6" w:rsidRDefault="00CC6AEB" w:rsidP="00CF10C6">
      <w:pPr>
        <w:spacing w:before="120"/>
        <w:rPr>
          <w:rFonts w:cs="Arial"/>
          <w:szCs w:val="24"/>
        </w:rPr>
      </w:pPr>
    </w:p>
    <w:sectPr w:rsidR="00CC6AEB" w:rsidRPr="00CF10C6" w:rsidSect="00124DEF">
      <w:pgSz w:w="12240" w:h="15840" w:code="1"/>
      <w:pgMar w:top="1701" w:right="1701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BC8" w:rsidRDefault="00467BC8">
      <w:r>
        <w:separator/>
      </w:r>
    </w:p>
    <w:p w:rsidR="00467BC8" w:rsidRDefault="00467BC8"/>
  </w:endnote>
  <w:endnote w:type="continuationSeparator" w:id="0">
    <w:p w:rsidR="00467BC8" w:rsidRDefault="00467BC8">
      <w:r>
        <w:continuationSeparator/>
      </w:r>
    </w:p>
    <w:p w:rsidR="00467BC8" w:rsidRDefault="00467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FD" w:rsidRDefault="00130DE3" w:rsidP="00DD229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52BF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52BFD" w:rsidRDefault="00352BFD" w:rsidP="00DD22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BFD" w:rsidRDefault="00130DE3" w:rsidP="00DD229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52BF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443EE">
      <w:rPr>
        <w:rStyle w:val="Nmerodepgina"/>
        <w:noProof/>
      </w:rPr>
      <w:t>15</w:t>
    </w:r>
    <w:r>
      <w:rPr>
        <w:rStyle w:val="Nmerodepgina"/>
      </w:rPr>
      <w:fldChar w:fldCharType="end"/>
    </w:r>
  </w:p>
  <w:p w:rsidR="00352BFD" w:rsidRDefault="00130DE3" w:rsidP="00DD2293">
    <w:pPr>
      <w:pStyle w:val="Piedepgina"/>
      <w:jc w:val="right"/>
      <w:rPr>
        <w:rFonts w:ascii="Verdana" w:hAnsi="Verdana"/>
        <w:sz w:val="20"/>
        <w:lang w:val="en-GB"/>
      </w:rPr>
    </w:pPr>
    <w:r>
      <w:fldChar w:fldCharType="begin"/>
    </w:r>
    <w:r w:rsidR="00352BFD">
      <w:instrText>PAGE   \* MERGEFORMAT</w:instrText>
    </w:r>
    <w:r>
      <w:fldChar w:fldCharType="separate"/>
    </w:r>
    <w:r w:rsidR="007443EE" w:rsidRPr="007443EE">
      <w:rPr>
        <w:noProof/>
        <w:lang w:val="es-ES"/>
      </w:rPr>
      <w:t>15</w:t>
    </w:r>
    <w:r>
      <w:rPr>
        <w:noProof/>
        <w:lang w:val="es-ES"/>
      </w:rPr>
      <w:fldChar w:fldCharType="end"/>
    </w:r>
  </w:p>
  <w:p w:rsidR="00352BFD" w:rsidRDefault="00352BFD" w:rsidP="00DD2293">
    <w:pPr>
      <w:pStyle w:val="Encabezado"/>
      <w:rPr>
        <w:rFonts w:ascii="Verdana" w:hAnsi="Verdana"/>
        <w:szCs w:val="18"/>
      </w:rPr>
    </w:pPr>
    <w:r>
      <w:rPr>
        <w:rFonts w:ascii="Verdana" w:hAnsi="Verdana"/>
        <w:noProof/>
        <w:sz w:val="20"/>
        <w:lang w:eastAsia="es-CO"/>
      </w:rPr>
      <w:drawing>
        <wp:anchor distT="0" distB="0" distL="114300" distR="114300" simplePos="0" relativeHeight="251663360" behindDoc="0" locked="0" layoutInCell="1" allowOverlap="1" wp14:anchorId="0E93496E" wp14:editId="4374C179">
          <wp:simplePos x="0" y="0"/>
          <wp:positionH relativeFrom="column">
            <wp:posOffset>-907415</wp:posOffset>
          </wp:positionH>
          <wp:positionV relativeFrom="paragraph">
            <wp:posOffset>-102235</wp:posOffset>
          </wp:positionV>
          <wp:extent cx="692150" cy="913130"/>
          <wp:effectExtent l="0" t="0" r="0" b="1270"/>
          <wp:wrapNone/>
          <wp:docPr id="2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BFBFB"/>
                      </a:clrFrom>
                      <a:clrTo>
                        <a:srgbClr val="FBFBF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0" cy="913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sz w:val="20"/>
        <w:lang w:eastAsia="es-CO"/>
      </w:rPr>
      <w:drawing>
        <wp:anchor distT="0" distB="0" distL="114300" distR="114300" simplePos="0" relativeHeight="251664384" behindDoc="0" locked="0" layoutInCell="1" allowOverlap="1" wp14:anchorId="712F27DB" wp14:editId="3918E1CA">
          <wp:simplePos x="0" y="0"/>
          <wp:positionH relativeFrom="column">
            <wp:posOffset>-105410</wp:posOffset>
          </wp:positionH>
          <wp:positionV relativeFrom="paragraph">
            <wp:posOffset>1905</wp:posOffset>
          </wp:positionV>
          <wp:extent cx="6266180" cy="156845"/>
          <wp:effectExtent l="0" t="0" r="1270" b="0"/>
          <wp:wrapNone/>
          <wp:docPr id="28" name="Imagen 8" descr="Línea logo conhydra s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ínea logo conhydra so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6180" cy="156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78FA">
      <w:rPr>
        <w:rFonts w:ascii="Verdana" w:hAnsi="Verdana"/>
        <w:szCs w:val="18"/>
      </w:rPr>
      <w:t>CALLE 32 F Nº 63 A -117 PBX: 444</w:t>
    </w:r>
  </w:p>
  <w:p w:rsidR="00352BFD" w:rsidRPr="00A336DE" w:rsidRDefault="00352BFD" w:rsidP="00DD2293">
    <w:pPr>
      <w:pStyle w:val="Encabezado"/>
      <w:rPr>
        <w:rFonts w:ascii="Verdana" w:hAnsi="Verdana"/>
        <w:szCs w:val="18"/>
      </w:rPr>
    </w:pPr>
    <w:r>
      <w:rPr>
        <w:rFonts w:ascii="Verdana" w:hAnsi="Verdana"/>
        <w:szCs w:val="18"/>
      </w:rPr>
      <w:t>CA</w:t>
    </w:r>
    <w:r w:rsidRPr="00A336DE">
      <w:rPr>
        <w:rFonts w:ascii="Verdana" w:hAnsi="Verdana"/>
        <w:szCs w:val="18"/>
      </w:rPr>
      <w:t>LLE 32 F Nº 63 A -117 PBX: (574) 444 1676 MEDELLÍN COLOMBIA</w:t>
    </w:r>
  </w:p>
  <w:p w:rsidR="00352BFD" w:rsidRPr="00A336DE" w:rsidRDefault="00352BFD" w:rsidP="00DD2293">
    <w:pPr>
      <w:jc w:val="center"/>
      <w:rPr>
        <w:rFonts w:ascii="Verdana" w:hAnsi="Verdana"/>
        <w:sz w:val="18"/>
        <w:szCs w:val="18"/>
        <w:lang w:val="en-GB"/>
      </w:rPr>
    </w:pPr>
    <w:r w:rsidRPr="00A336DE">
      <w:rPr>
        <w:rFonts w:ascii="Verdana" w:hAnsi="Verdana"/>
        <w:sz w:val="18"/>
        <w:szCs w:val="18"/>
      </w:rPr>
      <w:t>www.conhydra.com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BC8" w:rsidRDefault="00467BC8">
      <w:r>
        <w:separator/>
      </w:r>
    </w:p>
    <w:p w:rsidR="00467BC8" w:rsidRDefault="00467BC8"/>
  </w:footnote>
  <w:footnote w:type="continuationSeparator" w:id="0">
    <w:p w:rsidR="00467BC8" w:rsidRDefault="00467BC8">
      <w:r>
        <w:continuationSeparator/>
      </w:r>
    </w:p>
    <w:p w:rsidR="00467BC8" w:rsidRDefault="00467B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980"/>
      <w:gridCol w:w="3110"/>
      <w:gridCol w:w="1838"/>
      <w:gridCol w:w="1272"/>
      <w:gridCol w:w="2686"/>
    </w:tblGrid>
    <w:tr w:rsidR="00352BFD" w:rsidRPr="00A336DE" w:rsidTr="00DD2293">
      <w:trPr>
        <w:trHeight w:val="57"/>
        <w:jc w:val="center"/>
      </w:trPr>
      <w:tc>
        <w:tcPr>
          <w:tcW w:w="1980" w:type="dxa"/>
          <w:vMerge w:val="restart"/>
          <w:vAlign w:val="center"/>
        </w:tcPr>
        <w:p w:rsidR="00352BFD" w:rsidRPr="00A336DE" w:rsidRDefault="00352BFD" w:rsidP="00DD2293">
          <w:pPr>
            <w:pStyle w:val="ContenidoTabla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CO" w:eastAsia="es-CO"/>
            </w:rPr>
            <w:drawing>
              <wp:anchor distT="0" distB="0" distL="114300" distR="114300" simplePos="0" relativeHeight="251657216" behindDoc="0" locked="0" layoutInCell="1" allowOverlap="1" wp14:anchorId="7D99E202" wp14:editId="138065A8">
                <wp:simplePos x="0" y="0"/>
                <wp:positionH relativeFrom="column">
                  <wp:posOffset>24765</wp:posOffset>
                </wp:positionH>
                <wp:positionV relativeFrom="paragraph">
                  <wp:posOffset>225425</wp:posOffset>
                </wp:positionV>
                <wp:extent cx="1110615" cy="681355"/>
                <wp:effectExtent l="0" t="0" r="0" b="4445"/>
                <wp:wrapSquare wrapText="bothSides"/>
                <wp:docPr id="25" name="Imagen 25" descr="Fondo Adaptació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Fondo Adaptació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0615" cy="6813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220" w:type="dxa"/>
          <w:gridSpan w:val="3"/>
          <w:vAlign w:val="center"/>
        </w:tcPr>
        <w:p w:rsidR="00352BFD" w:rsidRPr="00A336DE" w:rsidRDefault="00335C8D" w:rsidP="00DD2293">
          <w:pPr>
            <w:pStyle w:val="Encabezado"/>
            <w:spacing w:before="120" w:after="120"/>
            <w:rPr>
              <w:rFonts w:cs="Arial"/>
              <w:szCs w:val="18"/>
              <w:lang w:val="es-MX"/>
            </w:rPr>
          </w:pPr>
          <w:r>
            <w:rPr>
              <w:rFonts w:cs="Arial"/>
              <w:szCs w:val="18"/>
              <w:lang w:val="es-MX"/>
            </w:rPr>
            <w:t>ESPECIFICACIONES PARTICULARES</w:t>
          </w:r>
        </w:p>
      </w:tc>
      <w:tc>
        <w:tcPr>
          <w:tcW w:w="2686" w:type="dxa"/>
          <w:vMerge w:val="restart"/>
          <w:vAlign w:val="center"/>
        </w:tcPr>
        <w:p w:rsidR="00352BFD" w:rsidRPr="00A336DE" w:rsidRDefault="00352BFD" w:rsidP="00DD2293">
          <w:pPr>
            <w:pStyle w:val="ContenidoTabla"/>
            <w:rPr>
              <w:rFonts w:cs="Arial"/>
              <w:sz w:val="18"/>
              <w:szCs w:val="18"/>
            </w:rPr>
          </w:pPr>
          <w:r>
            <w:rPr>
              <w:rFonts w:cs="Arial"/>
              <w:noProof/>
              <w:sz w:val="18"/>
              <w:szCs w:val="18"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3FC8AC7B" wp14:editId="108DCB58">
                <wp:simplePos x="0" y="0"/>
                <wp:positionH relativeFrom="column">
                  <wp:posOffset>9525</wp:posOffset>
                </wp:positionH>
                <wp:positionV relativeFrom="paragraph">
                  <wp:posOffset>426085</wp:posOffset>
                </wp:positionV>
                <wp:extent cx="1532255" cy="448310"/>
                <wp:effectExtent l="0" t="0" r="0" b="8890"/>
                <wp:wrapSquare wrapText="bothSides"/>
                <wp:docPr id="26" name="Imagen 26" descr="Copia de logo 10-an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Copia de logo 10-an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255" cy="448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352BFD" w:rsidRPr="00A336DE" w:rsidTr="00DD2293">
      <w:trPr>
        <w:trHeight w:val="899"/>
        <w:jc w:val="center"/>
      </w:trPr>
      <w:tc>
        <w:tcPr>
          <w:tcW w:w="1980" w:type="dxa"/>
          <w:vMerge/>
        </w:tcPr>
        <w:p w:rsidR="00352BFD" w:rsidRPr="00A336DE" w:rsidRDefault="00352BFD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6220" w:type="dxa"/>
          <w:gridSpan w:val="3"/>
          <w:vAlign w:val="center"/>
        </w:tcPr>
        <w:p w:rsidR="00352BFD" w:rsidRPr="00A336DE" w:rsidRDefault="00352BFD" w:rsidP="00DD2293">
          <w:pPr>
            <w:pStyle w:val="Encabezado"/>
            <w:rPr>
              <w:rFonts w:cs="Arial"/>
              <w:szCs w:val="18"/>
              <w:lang w:val="es-MX"/>
            </w:rPr>
          </w:pPr>
          <w:r w:rsidRPr="00A336DE">
            <w:rPr>
              <w:rFonts w:cs="Arial"/>
              <w:szCs w:val="18"/>
              <w:lang w:val="es-MX"/>
            </w:rPr>
            <w:t>Consultoría para la elaboración de tres (3) estudios y diseños, que incluyen los componentes de riesgos y/o amenaza, de proyectos</w:t>
          </w:r>
          <w:r w:rsidRPr="00A336DE">
            <w:rPr>
              <w:rFonts w:cs="Arial"/>
              <w:szCs w:val="18"/>
              <w:lang w:val="es-MX"/>
            </w:rPr>
            <w:br/>
            <w:t>del sector Agua potable y Saneamiento básico, localizados</w:t>
          </w:r>
          <w:r w:rsidRPr="00A336DE">
            <w:rPr>
              <w:rFonts w:cs="Arial"/>
              <w:szCs w:val="18"/>
              <w:lang w:val="es-MX"/>
            </w:rPr>
            <w:br/>
            <w:t>en tres (3) municipios del departamento Antioquia</w:t>
          </w:r>
        </w:p>
      </w:tc>
      <w:tc>
        <w:tcPr>
          <w:tcW w:w="2686" w:type="dxa"/>
          <w:vMerge/>
        </w:tcPr>
        <w:p w:rsidR="00352BFD" w:rsidRPr="00A336DE" w:rsidRDefault="00352BFD" w:rsidP="00DD2293">
          <w:pPr>
            <w:pStyle w:val="Encabezado"/>
            <w:ind w:right="-788"/>
            <w:rPr>
              <w:rFonts w:cs="Arial"/>
              <w:szCs w:val="18"/>
            </w:rPr>
          </w:pPr>
        </w:p>
      </w:tc>
    </w:tr>
    <w:tr w:rsidR="00352BFD" w:rsidRPr="00A336DE" w:rsidTr="00DD2293">
      <w:trPr>
        <w:trHeight w:val="389"/>
        <w:jc w:val="center"/>
      </w:trPr>
      <w:tc>
        <w:tcPr>
          <w:tcW w:w="1980" w:type="dxa"/>
          <w:vMerge/>
        </w:tcPr>
        <w:p w:rsidR="00352BFD" w:rsidRPr="00A336DE" w:rsidRDefault="00352BFD" w:rsidP="00DD2293">
          <w:pPr>
            <w:pStyle w:val="Encabezado"/>
            <w:ind w:right="-788"/>
            <w:jc w:val="right"/>
            <w:rPr>
              <w:rFonts w:cs="Arial"/>
              <w:szCs w:val="18"/>
            </w:rPr>
          </w:pPr>
        </w:p>
      </w:tc>
      <w:tc>
        <w:tcPr>
          <w:tcW w:w="3110" w:type="dxa"/>
          <w:vAlign w:val="center"/>
        </w:tcPr>
        <w:p w:rsidR="00352BFD" w:rsidRPr="00A336DE" w:rsidRDefault="004B1BCD" w:rsidP="00DD2293">
          <w:pPr>
            <w:pStyle w:val="Encabezado"/>
            <w:rPr>
              <w:rFonts w:cs="Arial"/>
              <w:szCs w:val="18"/>
            </w:rPr>
          </w:pPr>
          <w:r w:rsidRPr="004E7A25">
            <w:rPr>
              <w:szCs w:val="18"/>
            </w:rPr>
            <w:t xml:space="preserve">Municipio </w:t>
          </w:r>
          <w:r>
            <w:rPr>
              <w:szCs w:val="18"/>
            </w:rPr>
            <w:t>Amagá</w:t>
          </w:r>
          <w:r w:rsidRPr="004E7A25">
            <w:rPr>
              <w:szCs w:val="18"/>
            </w:rPr>
            <w:t xml:space="preserve"> - Antioquia</w:t>
          </w:r>
        </w:p>
      </w:tc>
      <w:tc>
        <w:tcPr>
          <w:tcW w:w="1838" w:type="dxa"/>
          <w:vAlign w:val="center"/>
        </w:tcPr>
        <w:p w:rsidR="00352BFD" w:rsidRPr="00A336DE" w:rsidRDefault="00335C8D" w:rsidP="00DD2293">
          <w:pPr>
            <w:pStyle w:val="Encabezado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t>Julio</w:t>
          </w:r>
          <w:r w:rsidR="00352BFD" w:rsidRPr="00A336DE">
            <w:rPr>
              <w:rFonts w:cs="Arial"/>
              <w:szCs w:val="18"/>
            </w:rPr>
            <w:t xml:space="preserve"> de 2014</w:t>
          </w:r>
        </w:p>
      </w:tc>
      <w:tc>
        <w:tcPr>
          <w:tcW w:w="1272" w:type="dxa"/>
          <w:vAlign w:val="center"/>
        </w:tcPr>
        <w:p w:rsidR="00352BFD" w:rsidRPr="00A336DE" w:rsidRDefault="00352BFD" w:rsidP="00DD2293">
          <w:pPr>
            <w:pStyle w:val="Encabezado"/>
            <w:rPr>
              <w:rFonts w:cs="Arial"/>
              <w:szCs w:val="18"/>
            </w:rPr>
          </w:pPr>
          <w:r w:rsidRPr="00A336DE">
            <w:rPr>
              <w:rFonts w:cs="Arial"/>
              <w:szCs w:val="18"/>
            </w:rPr>
            <w:t>Versión 1</w:t>
          </w:r>
        </w:p>
      </w:tc>
      <w:tc>
        <w:tcPr>
          <w:tcW w:w="2686" w:type="dxa"/>
          <w:vMerge/>
        </w:tcPr>
        <w:p w:rsidR="00352BFD" w:rsidRPr="00A336DE" w:rsidRDefault="00352BFD" w:rsidP="00DD2293">
          <w:pPr>
            <w:pStyle w:val="Encabezado"/>
            <w:ind w:right="-788"/>
            <w:rPr>
              <w:rFonts w:cs="Arial"/>
              <w:noProof/>
              <w:szCs w:val="18"/>
              <w:lang w:val="es-HN" w:eastAsia="es-HN"/>
            </w:rPr>
          </w:pPr>
        </w:p>
      </w:tc>
    </w:tr>
  </w:tbl>
  <w:p w:rsidR="00352BFD" w:rsidRDefault="00352BF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E0365"/>
    <w:multiLevelType w:val="hybridMultilevel"/>
    <w:tmpl w:val="988A8D7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662EE"/>
    <w:multiLevelType w:val="hybridMultilevel"/>
    <w:tmpl w:val="1D441802"/>
    <w:lvl w:ilvl="0" w:tplc="4BFC7C28">
      <w:start w:val="1"/>
      <w:numFmt w:val="decimal"/>
      <w:pStyle w:val="Ttulo7"/>
      <w:lvlText w:val="FOTO %1."/>
      <w:lvlJc w:val="left"/>
      <w:pPr>
        <w:tabs>
          <w:tab w:val="num" w:pos="284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1E5C13"/>
    <w:multiLevelType w:val="hybridMultilevel"/>
    <w:tmpl w:val="1FB6DF72"/>
    <w:lvl w:ilvl="0" w:tplc="495EF54E">
      <w:start w:val="1"/>
      <w:numFmt w:val="bullet"/>
      <w:pStyle w:val="Vinet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F21A2"/>
    <w:multiLevelType w:val="hybridMultilevel"/>
    <w:tmpl w:val="1D0C9654"/>
    <w:lvl w:ilvl="0" w:tplc="A7AA8D80">
      <w:start w:val="1"/>
      <w:numFmt w:val="decimal"/>
      <w:pStyle w:val="TtuloFigura"/>
      <w:lvlText w:val="Figura %1."/>
      <w:lvlJc w:val="center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B42DD"/>
    <w:multiLevelType w:val="hybridMultilevel"/>
    <w:tmpl w:val="DA2075AC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D3747C"/>
    <w:multiLevelType w:val="hybridMultilevel"/>
    <w:tmpl w:val="7A8AA5DA"/>
    <w:lvl w:ilvl="0" w:tplc="C7B058CA">
      <w:start w:val="1"/>
      <w:numFmt w:val="bullet"/>
      <w:pStyle w:val="TDC6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9794819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1D02D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98E84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38CF8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C84D6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C041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B8F5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2C59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4F1A80"/>
    <w:multiLevelType w:val="hybridMultilevel"/>
    <w:tmpl w:val="94B8C232"/>
    <w:lvl w:ilvl="0" w:tplc="618A6AD4">
      <w:start w:val="1"/>
      <w:numFmt w:val="bullet"/>
      <w:pStyle w:val="Vineta10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E9283D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29CB4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668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C062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F02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0C8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1CF0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74E8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0312BE"/>
    <w:multiLevelType w:val="hybridMultilevel"/>
    <w:tmpl w:val="E5487DC0"/>
    <w:lvl w:ilvl="0" w:tplc="2E8E763A">
      <w:start w:val="1"/>
      <w:numFmt w:val="decimal"/>
      <w:pStyle w:val="Ttulo6"/>
      <w:lvlText w:val="FIGURA Nº %1."/>
      <w:lvlJc w:val="left"/>
      <w:pPr>
        <w:tabs>
          <w:tab w:val="num" w:pos="4196"/>
        </w:tabs>
        <w:ind w:left="2552" w:firstLine="0"/>
      </w:pPr>
      <w:rPr>
        <w:rFonts w:ascii="Arial" w:hAnsi="Arial" w:hint="default"/>
        <w:b/>
        <w:i w:val="0"/>
        <w:sz w:val="22"/>
        <w:szCs w:val="22"/>
      </w:rPr>
    </w:lvl>
    <w:lvl w:ilvl="1" w:tplc="240A0003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240A0005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40A0001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240A0003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240A000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40A0001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240A0003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240A0005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2E44269B"/>
    <w:multiLevelType w:val="hybridMultilevel"/>
    <w:tmpl w:val="A5CAE41A"/>
    <w:lvl w:ilvl="0" w:tplc="0BBC82AE">
      <w:numFmt w:val="none"/>
      <w:lvlText w:val="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FA6B1F"/>
    <w:multiLevelType w:val="hybridMultilevel"/>
    <w:tmpl w:val="EC6EE09E"/>
    <w:lvl w:ilvl="0" w:tplc="3D3A698A">
      <w:start w:val="1"/>
      <w:numFmt w:val="decimal"/>
      <w:pStyle w:val="Ttulo5"/>
      <w:lvlText w:val="TABLA Nº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2"/>
        <w:szCs w:val="22"/>
        <w:vertAlign w:val="baseline"/>
        <w:lang w:val="es-CO"/>
      </w:rPr>
    </w:lvl>
    <w:lvl w:ilvl="1" w:tplc="0C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4322F3"/>
    <w:multiLevelType w:val="hybridMultilevel"/>
    <w:tmpl w:val="B532F840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24032A"/>
    <w:multiLevelType w:val="hybridMultilevel"/>
    <w:tmpl w:val="D8EEA3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F6DCD"/>
    <w:multiLevelType w:val="multilevel"/>
    <w:tmpl w:val="B636CE04"/>
    <w:lvl w:ilvl="0">
      <w:start w:val="1"/>
      <w:numFmt w:val="decimal"/>
      <w:pStyle w:val="Ttulo1"/>
      <w:lvlText w:val="%1."/>
      <w:lvlJc w:val="left"/>
      <w:pPr>
        <w:tabs>
          <w:tab w:val="num" w:pos="857"/>
        </w:tabs>
        <w:ind w:left="857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  <w:num w:numId="1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1"/>
  <w:activeWritingStyle w:appName="MSWord" w:lang="es-CO" w:vendorID="64" w:dllVersion="131078" w:nlCheck="1" w:checkStyle="1"/>
  <w:activeWritingStyle w:appName="MSWord" w:lang="es-ES_tradnl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pt-BR" w:vendorID="64" w:dllVersion="131078" w:nlCheck="1" w:checkStyle="0"/>
  <w:activeWritingStyle w:appName="MSWord" w:lang="es-HN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E8B"/>
    <w:rsid w:val="00001449"/>
    <w:rsid w:val="000022ED"/>
    <w:rsid w:val="00002565"/>
    <w:rsid w:val="00002616"/>
    <w:rsid w:val="00002B1C"/>
    <w:rsid w:val="00004146"/>
    <w:rsid w:val="000046D6"/>
    <w:rsid w:val="000051C8"/>
    <w:rsid w:val="0001012F"/>
    <w:rsid w:val="000114E4"/>
    <w:rsid w:val="00012055"/>
    <w:rsid w:val="000123F5"/>
    <w:rsid w:val="00014128"/>
    <w:rsid w:val="000203A4"/>
    <w:rsid w:val="000217E5"/>
    <w:rsid w:val="00021FC8"/>
    <w:rsid w:val="0002283D"/>
    <w:rsid w:val="00023B4F"/>
    <w:rsid w:val="000247BC"/>
    <w:rsid w:val="00025145"/>
    <w:rsid w:val="0002566B"/>
    <w:rsid w:val="000260CE"/>
    <w:rsid w:val="000264B0"/>
    <w:rsid w:val="000266C5"/>
    <w:rsid w:val="000278FA"/>
    <w:rsid w:val="00027C76"/>
    <w:rsid w:val="00030F88"/>
    <w:rsid w:val="00033381"/>
    <w:rsid w:val="00033CA8"/>
    <w:rsid w:val="00034275"/>
    <w:rsid w:val="00034283"/>
    <w:rsid w:val="00034BA9"/>
    <w:rsid w:val="000372B9"/>
    <w:rsid w:val="0004009B"/>
    <w:rsid w:val="000415A3"/>
    <w:rsid w:val="00041CC0"/>
    <w:rsid w:val="00042204"/>
    <w:rsid w:val="0004532B"/>
    <w:rsid w:val="0004645A"/>
    <w:rsid w:val="00046CD9"/>
    <w:rsid w:val="00047140"/>
    <w:rsid w:val="00051ED7"/>
    <w:rsid w:val="00052701"/>
    <w:rsid w:val="00052C7E"/>
    <w:rsid w:val="00052F43"/>
    <w:rsid w:val="0005309F"/>
    <w:rsid w:val="00053CAF"/>
    <w:rsid w:val="00053EE9"/>
    <w:rsid w:val="000559C9"/>
    <w:rsid w:val="0005694C"/>
    <w:rsid w:val="000601BE"/>
    <w:rsid w:val="000608F6"/>
    <w:rsid w:val="0006301A"/>
    <w:rsid w:val="00064A0D"/>
    <w:rsid w:val="00064C26"/>
    <w:rsid w:val="00065A1A"/>
    <w:rsid w:val="000668D4"/>
    <w:rsid w:val="00066A64"/>
    <w:rsid w:val="00066D95"/>
    <w:rsid w:val="000670C3"/>
    <w:rsid w:val="0006799D"/>
    <w:rsid w:val="0007246A"/>
    <w:rsid w:val="000739BC"/>
    <w:rsid w:val="00073FB7"/>
    <w:rsid w:val="0007408D"/>
    <w:rsid w:val="000744A4"/>
    <w:rsid w:val="00074FBA"/>
    <w:rsid w:val="00075A8B"/>
    <w:rsid w:val="00076FB9"/>
    <w:rsid w:val="0008302C"/>
    <w:rsid w:val="00083963"/>
    <w:rsid w:val="0008494A"/>
    <w:rsid w:val="00084A1B"/>
    <w:rsid w:val="00084AEC"/>
    <w:rsid w:val="000851FE"/>
    <w:rsid w:val="00085448"/>
    <w:rsid w:val="00086A1C"/>
    <w:rsid w:val="00086C50"/>
    <w:rsid w:val="000875A3"/>
    <w:rsid w:val="00092086"/>
    <w:rsid w:val="000938D7"/>
    <w:rsid w:val="00093C33"/>
    <w:rsid w:val="00094399"/>
    <w:rsid w:val="000945C8"/>
    <w:rsid w:val="00094D09"/>
    <w:rsid w:val="00096BE9"/>
    <w:rsid w:val="0009728B"/>
    <w:rsid w:val="00097A18"/>
    <w:rsid w:val="000A5361"/>
    <w:rsid w:val="000A6C78"/>
    <w:rsid w:val="000A7498"/>
    <w:rsid w:val="000A7649"/>
    <w:rsid w:val="000B2196"/>
    <w:rsid w:val="000B475A"/>
    <w:rsid w:val="000B5991"/>
    <w:rsid w:val="000B5BE7"/>
    <w:rsid w:val="000B60F8"/>
    <w:rsid w:val="000B65C6"/>
    <w:rsid w:val="000B6A1A"/>
    <w:rsid w:val="000B7281"/>
    <w:rsid w:val="000C0210"/>
    <w:rsid w:val="000C46FF"/>
    <w:rsid w:val="000C5ACD"/>
    <w:rsid w:val="000C76BB"/>
    <w:rsid w:val="000C7F31"/>
    <w:rsid w:val="000D0830"/>
    <w:rsid w:val="000D22B0"/>
    <w:rsid w:val="000D3119"/>
    <w:rsid w:val="000D4CC8"/>
    <w:rsid w:val="000E0545"/>
    <w:rsid w:val="000E0AAF"/>
    <w:rsid w:val="000E1188"/>
    <w:rsid w:val="000E11BE"/>
    <w:rsid w:val="000E1308"/>
    <w:rsid w:val="000E1711"/>
    <w:rsid w:val="000E1F5C"/>
    <w:rsid w:val="000E36C4"/>
    <w:rsid w:val="000E3DA1"/>
    <w:rsid w:val="000E4C3C"/>
    <w:rsid w:val="000E4D4D"/>
    <w:rsid w:val="000F0A87"/>
    <w:rsid w:val="000F1130"/>
    <w:rsid w:val="000F2365"/>
    <w:rsid w:val="000F23B9"/>
    <w:rsid w:val="000F23C6"/>
    <w:rsid w:val="000F4312"/>
    <w:rsid w:val="000F4B51"/>
    <w:rsid w:val="000F5711"/>
    <w:rsid w:val="000F5E8C"/>
    <w:rsid w:val="000F6D49"/>
    <w:rsid w:val="000F6DA8"/>
    <w:rsid w:val="000F7221"/>
    <w:rsid w:val="000F7472"/>
    <w:rsid w:val="00100377"/>
    <w:rsid w:val="00101E51"/>
    <w:rsid w:val="00101EC6"/>
    <w:rsid w:val="0010594B"/>
    <w:rsid w:val="00105B72"/>
    <w:rsid w:val="00107A2F"/>
    <w:rsid w:val="00110F16"/>
    <w:rsid w:val="00111EB7"/>
    <w:rsid w:val="00112ED5"/>
    <w:rsid w:val="00113003"/>
    <w:rsid w:val="0011314E"/>
    <w:rsid w:val="00113E30"/>
    <w:rsid w:val="00114F53"/>
    <w:rsid w:val="0011608F"/>
    <w:rsid w:val="00116F8A"/>
    <w:rsid w:val="0011712D"/>
    <w:rsid w:val="00117292"/>
    <w:rsid w:val="00117A38"/>
    <w:rsid w:val="001204AB"/>
    <w:rsid w:val="00120EA0"/>
    <w:rsid w:val="00121DDB"/>
    <w:rsid w:val="00122CD1"/>
    <w:rsid w:val="00123184"/>
    <w:rsid w:val="00124211"/>
    <w:rsid w:val="0012495A"/>
    <w:rsid w:val="00124AB3"/>
    <w:rsid w:val="00124DEF"/>
    <w:rsid w:val="00126F83"/>
    <w:rsid w:val="00130DE3"/>
    <w:rsid w:val="00131017"/>
    <w:rsid w:val="00131BE9"/>
    <w:rsid w:val="001327F5"/>
    <w:rsid w:val="00133474"/>
    <w:rsid w:val="00134A01"/>
    <w:rsid w:val="00134C69"/>
    <w:rsid w:val="00140269"/>
    <w:rsid w:val="00140584"/>
    <w:rsid w:val="001429FD"/>
    <w:rsid w:val="0014338F"/>
    <w:rsid w:val="0014366C"/>
    <w:rsid w:val="00144709"/>
    <w:rsid w:val="00147F61"/>
    <w:rsid w:val="001504DF"/>
    <w:rsid w:val="001507D9"/>
    <w:rsid w:val="0015324D"/>
    <w:rsid w:val="001549F9"/>
    <w:rsid w:val="00157F3A"/>
    <w:rsid w:val="00160279"/>
    <w:rsid w:val="00160345"/>
    <w:rsid w:val="00160A6C"/>
    <w:rsid w:val="00160BFA"/>
    <w:rsid w:val="00160DBB"/>
    <w:rsid w:val="00161777"/>
    <w:rsid w:val="00161B4D"/>
    <w:rsid w:val="00161F66"/>
    <w:rsid w:val="001624E1"/>
    <w:rsid w:val="001626C8"/>
    <w:rsid w:val="0016575D"/>
    <w:rsid w:val="00165BBB"/>
    <w:rsid w:val="00167E4D"/>
    <w:rsid w:val="0017065F"/>
    <w:rsid w:val="00170D29"/>
    <w:rsid w:val="00171D6C"/>
    <w:rsid w:val="001728F1"/>
    <w:rsid w:val="00173B42"/>
    <w:rsid w:val="001745BE"/>
    <w:rsid w:val="0017487E"/>
    <w:rsid w:val="0017494F"/>
    <w:rsid w:val="001750B4"/>
    <w:rsid w:val="001755CA"/>
    <w:rsid w:val="00175611"/>
    <w:rsid w:val="0017678A"/>
    <w:rsid w:val="00176E98"/>
    <w:rsid w:val="00182271"/>
    <w:rsid w:val="00182349"/>
    <w:rsid w:val="001825A1"/>
    <w:rsid w:val="00182637"/>
    <w:rsid w:val="00186839"/>
    <w:rsid w:val="00187D47"/>
    <w:rsid w:val="001911DE"/>
    <w:rsid w:val="00192BCC"/>
    <w:rsid w:val="001932AD"/>
    <w:rsid w:val="001951B5"/>
    <w:rsid w:val="00195C07"/>
    <w:rsid w:val="00196502"/>
    <w:rsid w:val="001966C6"/>
    <w:rsid w:val="00197588"/>
    <w:rsid w:val="001A005A"/>
    <w:rsid w:val="001A0DCD"/>
    <w:rsid w:val="001A1576"/>
    <w:rsid w:val="001A158C"/>
    <w:rsid w:val="001A219F"/>
    <w:rsid w:val="001A356F"/>
    <w:rsid w:val="001A37F3"/>
    <w:rsid w:val="001A517B"/>
    <w:rsid w:val="001A674E"/>
    <w:rsid w:val="001A69F5"/>
    <w:rsid w:val="001A6CBB"/>
    <w:rsid w:val="001A7BA6"/>
    <w:rsid w:val="001A7CD0"/>
    <w:rsid w:val="001A7F18"/>
    <w:rsid w:val="001B0A3D"/>
    <w:rsid w:val="001B169E"/>
    <w:rsid w:val="001B3F3B"/>
    <w:rsid w:val="001B4B8A"/>
    <w:rsid w:val="001B5B70"/>
    <w:rsid w:val="001B5FB3"/>
    <w:rsid w:val="001B7271"/>
    <w:rsid w:val="001B76BC"/>
    <w:rsid w:val="001C2145"/>
    <w:rsid w:val="001C258F"/>
    <w:rsid w:val="001C36D9"/>
    <w:rsid w:val="001C36E8"/>
    <w:rsid w:val="001C46AE"/>
    <w:rsid w:val="001C479F"/>
    <w:rsid w:val="001C52A5"/>
    <w:rsid w:val="001C52F8"/>
    <w:rsid w:val="001C5DD4"/>
    <w:rsid w:val="001C5E68"/>
    <w:rsid w:val="001C65A7"/>
    <w:rsid w:val="001C7CAF"/>
    <w:rsid w:val="001D00C2"/>
    <w:rsid w:val="001D14B3"/>
    <w:rsid w:val="001D22E1"/>
    <w:rsid w:val="001D2A07"/>
    <w:rsid w:val="001D2B97"/>
    <w:rsid w:val="001D2EDE"/>
    <w:rsid w:val="001D2F18"/>
    <w:rsid w:val="001D318F"/>
    <w:rsid w:val="001D49FD"/>
    <w:rsid w:val="001D76C9"/>
    <w:rsid w:val="001D7998"/>
    <w:rsid w:val="001D7ACA"/>
    <w:rsid w:val="001E1E4D"/>
    <w:rsid w:val="001E45B9"/>
    <w:rsid w:val="001E4EAC"/>
    <w:rsid w:val="001E624D"/>
    <w:rsid w:val="001E6A21"/>
    <w:rsid w:val="001E7B6C"/>
    <w:rsid w:val="001E7EB5"/>
    <w:rsid w:val="001F0334"/>
    <w:rsid w:val="001F23F3"/>
    <w:rsid w:val="001F253C"/>
    <w:rsid w:val="001F485B"/>
    <w:rsid w:val="001F57C3"/>
    <w:rsid w:val="001F5DB2"/>
    <w:rsid w:val="001F643F"/>
    <w:rsid w:val="001F6DD4"/>
    <w:rsid w:val="001F738A"/>
    <w:rsid w:val="0020215E"/>
    <w:rsid w:val="002044BF"/>
    <w:rsid w:val="00205C04"/>
    <w:rsid w:val="00206181"/>
    <w:rsid w:val="00210C76"/>
    <w:rsid w:val="00210F7A"/>
    <w:rsid w:val="00211D93"/>
    <w:rsid w:val="00213135"/>
    <w:rsid w:val="00214338"/>
    <w:rsid w:val="00214A89"/>
    <w:rsid w:val="00214FD9"/>
    <w:rsid w:val="00220635"/>
    <w:rsid w:val="00221F1B"/>
    <w:rsid w:val="00222ED0"/>
    <w:rsid w:val="002239F1"/>
    <w:rsid w:val="00224BFE"/>
    <w:rsid w:val="00224C7B"/>
    <w:rsid w:val="002256F0"/>
    <w:rsid w:val="00225AD8"/>
    <w:rsid w:val="00225D56"/>
    <w:rsid w:val="00226477"/>
    <w:rsid w:val="0023015F"/>
    <w:rsid w:val="00230DDA"/>
    <w:rsid w:val="00230F5C"/>
    <w:rsid w:val="00230FE3"/>
    <w:rsid w:val="002325B7"/>
    <w:rsid w:val="002335C5"/>
    <w:rsid w:val="00234571"/>
    <w:rsid w:val="0023696A"/>
    <w:rsid w:val="00237568"/>
    <w:rsid w:val="0023762C"/>
    <w:rsid w:val="00237AFF"/>
    <w:rsid w:val="00240999"/>
    <w:rsid w:val="002412CC"/>
    <w:rsid w:val="00241FA9"/>
    <w:rsid w:val="00243111"/>
    <w:rsid w:val="00244412"/>
    <w:rsid w:val="0024452D"/>
    <w:rsid w:val="00245A06"/>
    <w:rsid w:val="002460F9"/>
    <w:rsid w:val="0024660C"/>
    <w:rsid w:val="002467BE"/>
    <w:rsid w:val="002476D7"/>
    <w:rsid w:val="002478B2"/>
    <w:rsid w:val="0025033F"/>
    <w:rsid w:val="0025162D"/>
    <w:rsid w:val="00251C76"/>
    <w:rsid w:val="002524C0"/>
    <w:rsid w:val="002532BD"/>
    <w:rsid w:val="00254732"/>
    <w:rsid w:val="00256B47"/>
    <w:rsid w:val="002577C9"/>
    <w:rsid w:val="00257CE4"/>
    <w:rsid w:val="0026059E"/>
    <w:rsid w:val="00260D02"/>
    <w:rsid w:val="002616F3"/>
    <w:rsid w:val="002618B5"/>
    <w:rsid w:val="002624A9"/>
    <w:rsid w:val="00264BD2"/>
    <w:rsid w:val="00265648"/>
    <w:rsid w:val="0026609D"/>
    <w:rsid w:val="00266368"/>
    <w:rsid w:val="00266B95"/>
    <w:rsid w:val="00266BB0"/>
    <w:rsid w:val="00270842"/>
    <w:rsid w:val="00270A28"/>
    <w:rsid w:val="00270A34"/>
    <w:rsid w:val="00271805"/>
    <w:rsid w:val="00272388"/>
    <w:rsid w:val="00274C82"/>
    <w:rsid w:val="0027502A"/>
    <w:rsid w:val="00276000"/>
    <w:rsid w:val="0027608C"/>
    <w:rsid w:val="00277179"/>
    <w:rsid w:val="002808C0"/>
    <w:rsid w:val="002815D3"/>
    <w:rsid w:val="00281D14"/>
    <w:rsid w:val="00282C4B"/>
    <w:rsid w:val="0028332A"/>
    <w:rsid w:val="00284072"/>
    <w:rsid w:val="0028595D"/>
    <w:rsid w:val="00286399"/>
    <w:rsid w:val="00286842"/>
    <w:rsid w:val="00286B0B"/>
    <w:rsid w:val="002879C8"/>
    <w:rsid w:val="00290FF0"/>
    <w:rsid w:val="00293A03"/>
    <w:rsid w:val="00294387"/>
    <w:rsid w:val="00295639"/>
    <w:rsid w:val="00295F9C"/>
    <w:rsid w:val="002968A8"/>
    <w:rsid w:val="002969EB"/>
    <w:rsid w:val="00297AFD"/>
    <w:rsid w:val="00297D71"/>
    <w:rsid w:val="002A105B"/>
    <w:rsid w:val="002A2500"/>
    <w:rsid w:val="002A3F4F"/>
    <w:rsid w:val="002A5676"/>
    <w:rsid w:val="002A6E1F"/>
    <w:rsid w:val="002A6EB4"/>
    <w:rsid w:val="002A729A"/>
    <w:rsid w:val="002A7896"/>
    <w:rsid w:val="002B0558"/>
    <w:rsid w:val="002B1023"/>
    <w:rsid w:val="002B3253"/>
    <w:rsid w:val="002B33B7"/>
    <w:rsid w:val="002B42D6"/>
    <w:rsid w:val="002B5BAC"/>
    <w:rsid w:val="002B5DB8"/>
    <w:rsid w:val="002B68AF"/>
    <w:rsid w:val="002B76E2"/>
    <w:rsid w:val="002C0A0D"/>
    <w:rsid w:val="002C1B05"/>
    <w:rsid w:val="002C2235"/>
    <w:rsid w:val="002C49C2"/>
    <w:rsid w:val="002C49E7"/>
    <w:rsid w:val="002C4FF3"/>
    <w:rsid w:val="002C584A"/>
    <w:rsid w:val="002C602A"/>
    <w:rsid w:val="002D0895"/>
    <w:rsid w:val="002D0C9F"/>
    <w:rsid w:val="002D0DF1"/>
    <w:rsid w:val="002D13BF"/>
    <w:rsid w:val="002D14A2"/>
    <w:rsid w:val="002D168B"/>
    <w:rsid w:val="002D2DC8"/>
    <w:rsid w:val="002D3262"/>
    <w:rsid w:val="002D3AAE"/>
    <w:rsid w:val="002D4A01"/>
    <w:rsid w:val="002D5D9A"/>
    <w:rsid w:val="002D62A0"/>
    <w:rsid w:val="002D7CBC"/>
    <w:rsid w:val="002D7FD2"/>
    <w:rsid w:val="002E2732"/>
    <w:rsid w:val="002E2CDC"/>
    <w:rsid w:val="002E42F7"/>
    <w:rsid w:val="002E4378"/>
    <w:rsid w:val="002E4490"/>
    <w:rsid w:val="002E498C"/>
    <w:rsid w:val="002E4D1B"/>
    <w:rsid w:val="002E4F89"/>
    <w:rsid w:val="002E51BB"/>
    <w:rsid w:val="002F28C5"/>
    <w:rsid w:val="002F2A7B"/>
    <w:rsid w:val="002F2B91"/>
    <w:rsid w:val="002F34F4"/>
    <w:rsid w:val="002F3AC4"/>
    <w:rsid w:val="002F3CD7"/>
    <w:rsid w:val="002F5CCA"/>
    <w:rsid w:val="002F64D5"/>
    <w:rsid w:val="002F6A7D"/>
    <w:rsid w:val="002F6F8C"/>
    <w:rsid w:val="002F766F"/>
    <w:rsid w:val="002F7A4C"/>
    <w:rsid w:val="00300434"/>
    <w:rsid w:val="00303F0A"/>
    <w:rsid w:val="0030400D"/>
    <w:rsid w:val="003058CB"/>
    <w:rsid w:val="00310CDE"/>
    <w:rsid w:val="0031114A"/>
    <w:rsid w:val="00312856"/>
    <w:rsid w:val="00312C9B"/>
    <w:rsid w:val="00313951"/>
    <w:rsid w:val="00314479"/>
    <w:rsid w:val="00315381"/>
    <w:rsid w:val="00315A3D"/>
    <w:rsid w:val="00315D2B"/>
    <w:rsid w:val="003166A2"/>
    <w:rsid w:val="0031692D"/>
    <w:rsid w:val="003171DA"/>
    <w:rsid w:val="00320612"/>
    <w:rsid w:val="00320A84"/>
    <w:rsid w:val="00323A49"/>
    <w:rsid w:val="00324E1B"/>
    <w:rsid w:val="00327CF9"/>
    <w:rsid w:val="003308E3"/>
    <w:rsid w:val="00330C6C"/>
    <w:rsid w:val="00331F38"/>
    <w:rsid w:val="00333951"/>
    <w:rsid w:val="0033551B"/>
    <w:rsid w:val="00335546"/>
    <w:rsid w:val="003357C5"/>
    <w:rsid w:val="0033586B"/>
    <w:rsid w:val="00335C8D"/>
    <w:rsid w:val="00336BDC"/>
    <w:rsid w:val="003427F5"/>
    <w:rsid w:val="003428A1"/>
    <w:rsid w:val="003450F1"/>
    <w:rsid w:val="00346913"/>
    <w:rsid w:val="00347605"/>
    <w:rsid w:val="00347A0A"/>
    <w:rsid w:val="00347FB5"/>
    <w:rsid w:val="00350314"/>
    <w:rsid w:val="00350AFE"/>
    <w:rsid w:val="00351C64"/>
    <w:rsid w:val="003528F7"/>
    <w:rsid w:val="00352BFD"/>
    <w:rsid w:val="00356BDA"/>
    <w:rsid w:val="003573BD"/>
    <w:rsid w:val="00357522"/>
    <w:rsid w:val="0036387A"/>
    <w:rsid w:val="0036399C"/>
    <w:rsid w:val="00363BBD"/>
    <w:rsid w:val="00365782"/>
    <w:rsid w:val="00365A26"/>
    <w:rsid w:val="0036675B"/>
    <w:rsid w:val="0036710A"/>
    <w:rsid w:val="0037310E"/>
    <w:rsid w:val="003742F6"/>
    <w:rsid w:val="00374E97"/>
    <w:rsid w:val="00376173"/>
    <w:rsid w:val="003767BD"/>
    <w:rsid w:val="00376F90"/>
    <w:rsid w:val="00377748"/>
    <w:rsid w:val="003801BE"/>
    <w:rsid w:val="003810B6"/>
    <w:rsid w:val="0038167D"/>
    <w:rsid w:val="00381934"/>
    <w:rsid w:val="0038198B"/>
    <w:rsid w:val="00382248"/>
    <w:rsid w:val="00382433"/>
    <w:rsid w:val="00383FA7"/>
    <w:rsid w:val="003841C2"/>
    <w:rsid w:val="00385F77"/>
    <w:rsid w:val="00386899"/>
    <w:rsid w:val="00386BAC"/>
    <w:rsid w:val="00386BFD"/>
    <w:rsid w:val="003873C3"/>
    <w:rsid w:val="0038783B"/>
    <w:rsid w:val="0039119C"/>
    <w:rsid w:val="00392908"/>
    <w:rsid w:val="003930BE"/>
    <w:rsid w:val="0039323F"/>
    <w:rsid w:val="00393620"/>
    <w:rsid w:val="00394AC7"/>
    <w:rsid w:val="00394AEB"/>
    <w:rsid w:val="00396C0E"/>
    <w:rsid w:val="0039736F"/>
    <w:rsid w:val="00397A8E"/>
    <w:rsid w:val="00397FE4"/>
    <w:rsid w:val="003A085B"/>
    <w:rsid w:val="003A0911"/>
    <w:rsid w:val="003A12D4"/>
    <w:rsid w:val="003A480C"/>
    <w:rsid w:val="003A5324"/>
    <w:rsid w:val="003A552C"/>
    <w:rsid w:val="003A56E3"/>
    <w:rsid w:val="003A6131"/>
    <w:rsid w:val="003A73F2"/>
    <w:rsid w:val="003A75C1"/>
    <w:rsid w:val="003B0293"/>
    <w:rsid w:val="003B0735"/>
    <w:rsid w:val="003B265C"/>
    <w:rsid w:val="003B3E30"/>
    <w:rsid w:val="003B42E7"/>
    <w:rsid w:val="003B4D9D"/>
    <w:rsid w:val="003B5962"/>
    <w:rsid w:val="003B5BF0"/>
    <w:rsid w:val="003B66BD"/>
    <w:rsid w:val="003B76AE"/>
    <w:rsid w:val="003B798B"/>
    <w:rsid w:val="003B7C15"/>
    <w:rsid w:val="003B7FAB"/>
    <w:rsid w:val="003C0EB9"/>
    <w:rsid w:val="003C134C"/>
    <w:rsid w:val="003C53E1"/>
    <w:rsid w:val="003C7B71"/>
    <w:rsid w:val="003D0E9F"/>
    <w:rsid w:val="003D11F7"/>
    <w:rsid w:val="003D2F20"/>
    <w:rsid w:val="003D39C3"/>
    <w:rsid w:val="003D4B9F"/>
    <w:rsid w:val="003D5EDD"/>
    <w:rsid w:val="003D6117"/>
    <w:rsid w:val="003D6833"/>
    <w:rsid w:val="003D6A08"/>
    <w:rsid w:val="003D7875"/>
    <w:rsid w:val="003E010F"/>
    <w:rsid w:val="003E058E"/>
    <w:rsid w:val="003E2377"/>
    <w:rsid w:val="003E3123"/>
    <w:rsid w:val="003E4E70"/>
    <w:rsid w:val="003E55A7"/>
    <w:rsid w:val="003E6DA2"/>
    <w:rsid w:val="003E7481"/>
    <w:rsid w:val="003E74F7"/>
    <w:rsid w:val="003F1222"/>
    <w:rsid w:val="003F1478"/>
    <w:rsid w:val="003F326F"/>
    <w:rsid w:val="003F341F"/>
    <w:rsid w:val="003F34D5"/>
    <w:rsid w:val="003F392A"/>
    <w:rsid w:val="003F3A94"/>
    <w:rsid w:val="003F57DE"/>
    <w:rsid w:val="003F77BD"/>
    <w:rsid w:val="00400291"/>
    <w:rsid w:val="00401B9E"/>
    <w:rsid w:val="00402BD9"/>
    <w:rsid w:val="0040310C"/>
    <w:rsid w:val="0040483C"/>
    <w:rsid w:val="00406481"/>
    <w:rsid w:val="00406C8F"/>
    <w:rsid w:val="0040769E"/>
    <w:rsid w:val="0041016D"/>
    <w:rsid w:val="00410774"/>
    <w:rsid w:val="0041079A"/>
    <w:rsid w:val="004129A6"/>
    <w:rsid w:val="00414D43"/>
    <w:rsid w:val="0041536C"/>
    <w:rsid w:val="004163FD"/>
    <w:rsid w:val="004201A0"/>
    <w:rsid w:val="00420314"/>
    <w:rsid w:val="0042107F"/>
    <w:rsid w:val="004227C9"/>
    <w:rsid w:val="00423261"/>
    <w:rsid w:val="00423A77"/>
    <w:rsid w:val="0042434B"/>
    <w:rsid w:val="004248BC"/>
    <w:rsid w:val="00424E6A"/>
    <w:rsid w:val="0042621B"/>
    <w:rsid w:val="00432B76"/>
    <w:rsid w:val="00434F1E"/>
    <w:rsid w:val="00435CF7"/>
    <w:rsid w:val="00436EFE"/>
    <w:rsid w:val="00437070"/>
    <w:rsid w:val="00440316"/>
    <w:rsid w:val="00440620"/>
    <w:rsid w:val="004411C8"/>
    <w:rsid w:val="0044244B"/>
    <w:rsid w:val="00443796"/>
    <w:rsid w:val="00443ADD"/>
    <w:rsid w:val="004447C2"/>
    <w:rsid w:val="004448CF"/>
    <w:rsid w:val="00445CEE"/>
    <w:rsid w:val="0044659E"/>
    <w:rsid w:val="00447A80"/>
    <w:rsid w:val="004505C8"/>
    <w:rsid w:val="0045096D"/>
    <w:rsid w:val="00452406"/>
    <w:rsid w:val="00452670"/>
    <w:rsid w:val="00452C39"/>
    <w:rsid w:val="00452EE2"/>
    <w:rsid w:val="00453BA3"/>
    <w:rsid w:val="004550BE"/>
    <w:rsid w:val="004552C2"/>
    <w:rsid w:val="004555DB"/>
    <w:rsid w:val="00455CDE"/>
    <w:rsid w:val="0045628A"/>
    <w:rsid w:val="0045682B"/>
    <w:rsid w:val="00456E2D"/>
    <w:rsid w:val="00460E8D"/>
    <w:rsid w:val="00461792"/>
    <w:rsid w:val="004618E3"/>
    <w:rsid w:val="00462C2A"/>
    <w:rsid w:val="004634DD"/>
    <w:rsid w:val="00463789"/>
    <w:rsid w:val="00463C44"/>
    <w:rsid w:val="00463E6E"/>
    <w:rsid w:val="00465048"/>
    <w:rsid w:val="00467BC8"/>
    <w:rsid w:val="00467C4D"/>
    <w:rsid w:val="0047143C"/>
    <w:rsid w:val="004725C1"/>
    <w:rsid w:val="00472ED4"/>
    <w:rsid w:val="00473D93"/>
    <w:rsid w:val="00474499"/>
    <w:rsid w:val="004744ED"/>
    <w:rsid w:val="00474AFB"/>
    <w:rsid w:val="0047575D"/>
    <w:rsid w:val="00475D8E"/>
    <w:rsid w:val="004777F7"/>
    <w:rsid w:val="0048039B"/>
    <w:rsid w:val="00480CE4"/>
    <w:rsid w:val="00481186"/>
    <w:rsid w:val="00482C81"/>
    <w:rsid w:val="00483165"/>
    <w:rsid w:val="004848B5"/>
    <w:rsid w:val="00485236"/>
    <w:rsid w:val="00485511"/>
    <w:rsid w:val="00485A6D"/>
    <w:rsid w:val="004863E2"/>
    <w:rsid w:val="0048682A"/>
    <w:rsid w:val="00486B6E"/>
    <w:rsid w:val="00486E66"/>
    <w:rsid w:val="00487AD7"/>
    <w:rsid w:val="00490F75"/>
    <w:rsid w:val="00491030"/>
    <w:rsid w:val="00491CF5"/>
    <w:rsid w:val="0049277F"/>
    <w:rsid w:val="0049355B"/>
    <w:rsid w:val="0049439B"/>
    <w:rsid w:val="00494909"/>
    <w:rsid w:val="00494921"/>
    <w:rsid w:val="00496833"/>
    <w:rsid w:val="004969BB"/>
    <w:rsid w:val="00497A05"/>
    <w:rsid w:val="00497EF2"/>
    <w:rsid w:val="004A1F59"/>
    <w:rsid w:val="004A3543"/>
    <w:rsid w:val="004A3CDF"/>
    <w:rsid w:val="004A6DC1"/>
    <w:rsid w:val="004B1839"/>
    <w:rsid w:val="004B1BCD"/>
    <w:rsid w:val="004B242F"/>
    <w:rsid w:val="004B2E50"/>
    <w:rsid w:val="004B3174"/>
    <w:rsid w:val="004B429F"/>
    <w:rsid w:val="004B54AB"/>
    <w:rsid w:val="004B5DA6"/>
    <w:rsid w:val="004B608A"/>
    <w:rsid w:val="004B70BF"/>
    <w:rsid w:val="004B7426"/>
    <w:rsid w:val="004B7BBB"/>
    <w:rsid w:val="004C1A5D"/>
    <w:rsid w:val="004C23A5"/>
    <w:rsid w:val="004C26C0"/>
    <w:rsid w:val="004C2997"/>
    <w:rsid w:val="004C2D5D"/>
    <w:rsid w:val="004C2F0A"/>
    <w:rsid w:val="004C39DD"/>
    <w:rsid w:val="004C493B"/>
    <w:rsid w:val="004C6C7F"/>
    <w:rsid w:val="004D4131"/>
    <w:rsid w:val="004D5296"/>
    <w:rsid w:val="004D59CE"/>
    <w:rsid w:val="004E1416"/>
    <w:rsid w:val="004E152C"/>
    <w:rsid w:val="004E1FC0"/>
    <w:rsid w:val="004E2E52"/>
    <w:rsid w:val="004E3014"/>
    <w:rsid w:val="004E3BDE"/>
    <w:rsid w:val="004E4409"/>
    <w:rsid w:val="004E46DC"/>
    <w:rsid w:val="004E4B09"/>
    <w:rsid w:val="004E5136"/>
    <w:rsid w:val="004E5AD8"/>
    <w:rsid w:val="004E60A2"/>
    <w:rsid w:val="004E7F53"/>
    <w:rsid w:val="004F03E6"/>
    <w:rsid w:val="004F1F1F"/>
    <w:rsid w:val="004F2946"/>
    <w:rsid w:val="004F35F2"/>
    <w:rsid w:val="004F3E98"/>
    <w:rsid w:val="004F491A"/>
    <w:rsid w:val="004F5568"/>
    <w:rsid w:val="004F6E68"/>
    <w:rsid w:val="004F72A8"/>
    <w:rsid w:val="004F75B6"/>
    <w:rsid w:val="00500AD8"/>
    <w:rsid w:val="005027B8"/>
    <w:rsid w:val="00502876"/>
    <w:rsid w:val="00502B7F"/>
    <w:rsid w:val="00503207"/>
    <w:rsid w:val="00503653"/>
    <w:rsid w:val="0050387C"/>
    <w:rsid w:val="00504B23"/>
    <w:rsid w:val="00504CE2"/>
    <w:rsid w:val="005067ED"/>
    <w:rsid w:val="00506E20"/>
    <w:rsid w:val="00506F7F"/>
    <w:rsid w:val="0050709D"/>
    <w:rsid w:val="00507380"/>
    <w:rsid w:val="00510781"/>
    <w:rsid w:val="00510F5E"/>
    <w:rsid w:val="0051133F"/>
    <w:rsid w:val="005114BD"/>
    <w:rsid w:val="00512A79"/>
    <w:rsid w:val="00512AD7"/>
    <w:rsid w:val="00512E8E"/>
    <w:rsid w:val="00514C1F"/>
    <w:rsid w:val="00515982"/>
    <w:rsid w:val="00515AC2"/>
    <w:rsid w:val="00516BF7"/>
    <w:rsid w:val="005173B2"/>
    <w:rsid w:val="00520E24"/>
    <w:rsid w:val="00522ED2"/>
    <w:rsid w:val="00524C8A"/>
    <w:rsid w:val="00525D1C"/>
    <w:rsid w:val="00527F2B"/>
    <w:rsid w:val="00527F89"/>
    <w:rsid w:val="00531BAE"/>
    <w:rsid w:val="005321C6"/>
    <w:rsid w:val="00532B75"/>
    <w:rsid w:val="005339E2"/>
    <w:rsid w:val="00535852"/>
    <w:rsid w:val="00535DDD"/>
    <w:rsid w:val="00536AED"/>
    <w:rsid w:val="00537357"/>
    <w:rsid w:val="00537465"/>
    <w:rsid w:val="00541A2D"/>
    <w:rsid w:val="00542165"/>
    <w:rsid w:val="00542A46"/>
    <w:rsid w:val="00543187"/>
    <w:rsid w:val="00545B17"/>
    <w:rsid w:val="00546423"/>
    <w:rsid w:val="00546EFC"/>
    <w:rsid w:val="005476F3"/>
    <w:rsid w:val="00550177"/>
    <w:rsid w:val="00550192"/>
    <w:rsid w:val="005503AF"/>
    <w:rsid w:val="00551886"/>
    <w:rsid w:val="0055361A"/>
    <w:rsid w:val="005542F5"/>
    <w:rsid w:val="00555967"/>
    <w:rsid w:val="00557059"/>
    <w:rsid w:val="005578B6"/>
    <w:rsid w:val="00560742"/>
    <w:rsid w:val="00560A9C"/>
    <w:rsid w:val="0056290C"/>
    <w:rsid w:val="00563F5B"/>
    <w:rsid w:val="00564E3C"/>
    <w:rsid w:val="00565350"/>
    <w:rsid w:val="0056582E"/>
    <w:rsid w:val="005659D7"/>
    <w:rsid w:val="00567BD8"/>
    <w:rsid w:val="00570E38"/>
    <w:rsid w:val="00571087"/>
    <w:rsid w:val="00571731"/>
    <w:rsid w:val="00571893"/>
    <w:rsid w:val="00571F81"/>
    <w:rsid w:val="00574CCF"/>
    <w:rsid w:val="00575FEC"/>
    <w:rsid w:val="0057602F"/>
    <w:rsid w:val="00576951"/>
    <w:rsid w:val="005817AB"/>
    <w:rsid w:val="0058183F"/>
    <w:rsid w:val="00582BF0"/>
    <w:rsid w:val="00583322"/>
    <w:rsid w:val="00583485"/>
    <w:rsid w:val="00583B07"/>
    <w:rsid w:val="00583F97"/>
    <w:rsid w:val="00584D61"/>
    <w:rsid w:val="00586A21"/>
    <w:rsid w:val="005872AE"/>
    <w:rsid w:val="005877BD"/>
    <w:rsid w:val="005878B0"/>
    <w:rsid w:val="005907AD"/>
    <w:rsid w:val="00591C4F"/>
    <w:rsid w:val="00592499"/>
    <w:rsid w:val="00592D90"/>
    <w:rsid w:val="00597516"/>
    <w:rsid w:val="005A1C4F"/>
    <w:rsid w:val="005A4379"/>
    <w:rsid w:val="005A5B9B"/>
    <w:rsid w:val="005A5CFA"/>
    <w:rsid w:val="005A6104"/>
    <w:rsid w:val="005A7797"/>
    <w:rsid w:val="005A7B01"/>
    <w:rsid w:val="005A7E8B"/>
    <w:rsid w:val="005B08BA"/>
    <w:rsid w:val="005B14FE"/>
    <w:rsid w:val="005B391A"/>
    <w:rsid w:val="005B3EAD"/>
    <w:rsid w:val="005B4835"/>
    <w:rsid w:val="005B517A"/>
    <w:rsid w:val="005B587F"/>
    <w:rsid w:val="005B7CE5"/>
    <w:rsid w:val="005C0D63"/>
    <w:rsid w:val="005C0F2E"/>
    <w:rsid w:val="005C24ED"/>
    <w:rsid w:val="005C2BFA"/>
    <w:rsid w:val="005C310A"/>
    <w:rsid w:val="005C4428"/>
    <w:rsid w:val="005C4A76"/>
    <w:rsid w:val="005C62DB"/>
    <w:rsid w:val="005C6DAC"/>
    <w:rsid w:val="005C74AA"/>
    <w:rsid w:val="005C74E2"/>
    <w:rsid w:val="005D1A10"/>
    <w:rsid w:val="005D2B94"/>
    <w:rsid w:val="005D3EF1"/>
    <w:rsid w:val="005D693A"/>
    <w:rsid w:val="005D70CD"/>
    <w:rsid w:val="005D7A5A"/>
    <w:rsid w:val="005E0BDD"/>
    <w:rsid w:val="005E0C58"/>
    <w:rsid w:val="005E0CF4"/>
    <w:rsid w:val="005E0E26"/>
    <w:rsid w:val="005E30D2"/>
    <w:rsid w:val="005E33B1"/>
    <w:rsid w:val="005E3414"/>
    <w:rsid w:val="005E40FF"/>
    <w:rsid w:val="005E42FD"/>
    <w:rsid w:val="005E5E8D"/>
    <w:rsid w:val="005E61B3"/>
    <w:rsid w:val="005E6B0E"/>
    <w:rsid w:val="005E6B89"/>
    <w:rsid w:val="005E7044"/>
    <w:rsid w:val="005E739F"/>
    <w:rsid w:val="005F0433"/>
    <w:rsid w:val="005F31B7"/>
    <w:rsid w:val="005F6006"/>
    <w:rsid w:val="005F6FDE"/>
    <w:rsid w:val="005F70D0"/>
    <w:rsid w:val="005F76E1"/>
    <w:rsid w:val="005F7B38"/>
    <w:rsid w:val="006004B6"/>
    <w:rsid w:val="006005A3"/>
    <w:rsid w:val="00600980"/>
    <w:rsid w:val="00602393"/>
    <w:rsid w:val="0060384C"/>
    <w:rsid w:val="00603B2C"/>
    <w:rsid w:val="0060472D"/>
    <w:rsid w:val="006047E1"/>
    <w:rsid w:val="006051FF"/>
    <w:rsid w:val="006054C6"/>
    <w:rsid w:val="00605AF6"/>
    <w:rsid w:val="00606A56"/>
    <w:rsid w:val="00607019"/>
    <w:rsid w:val="00610526"/>
    <w:rsid w:val="00610B4D"/>
    <w:rsid w:val="00611771"/>
    <w:rsid w:val="00611784"/>
    <w:rsid w:val="0061501C"/>
    <w:rsid w:val="006156DC"/>
    <w:rsid w:val="00616CB3"/>
    <w:rsid w:val="00617109"/>
    <w:rsid w:val="006172DF"/>
    <w:rsid w:val="00617636"/>
    <w:rsid w:val="00617AF7"/>
    <w:rsid w:val="00617F80"/>
    <w:rsid w:val="00620357"/>
    <w:rsid w:val="00622046"/>
    <w:rsid w:val="00622B7B"/>
    <w:rsid w:val="006249DD"/>
    <w:rsid w:val="00624EFA"/>
    <w:rsid w:val="00627293"/>
    <w:rsid w:val="00627580"/>
    <w:rsid w:val="00627CF1"/>
    <w:rsid w:val="006319C8"/>
    <w:rsid w:val="00634956"/>
    <w:rsid w:val="00634FD0"/>
    <w:rsid w:val="006364DB"/>
    <w:rsid w:val="00636F8C"/>
    <w:rsid w:val="0063705E"/>
    <w:rsid w:val="006417F0"/>
    <w:rsid w:val="0064278E"/>
    <w:rsid w:val="00643AF1"/>
    <w:rsid w:val="0064569E"/>
    <w:rsid w:val="0064682F"/>
    <w:rsid w:val="00646A1E"/>
    <w:rsid w:val="00647A79"/>
    <w:rsid w:val="00650088"/>
    <w:rsid w:val="00650BC6"/>
    <w:rsid w:val="006510B4"/>
    <w:rsid w:val="006521CE"/>
    <w:rsid w:val="006524AD"/>
    <w:rsid w:val="00653A8D"/>
    <w:rsid w:val="00654750"/>
    <w:rsid w:val="00654AE4"/>
    <w:rsid w:val="0065577E"/>
    <w:rsid w:val="00655CD3"/>
    <w:rsid w:val="00660DB5"/>
    <w:rsid w:val="00661465"/>
    <w:rsid w:val="00661682"/>
    <w:rsid w:val="006621E0"/>
    <w:rsid w:val="00662EF8"/>
    <w:rsid w:val="00664946"/>
    <w:rsid w:val="00666F31"/>
    <w:rsid w:val="00667187"/>
    <w:rsid w:val="00667468"/>
    <w:rsid w:val="0066755E"/>
    <w:rsid w:val="00667DA6"/>
    <w:rsid w:val="006707C5"/>
    <w:rsid w:val="0067190F"/>
    <w:rsid w:val="006734BE"/>
    <w:rsid w:val="00674310"/>
    <w:rsid w:val="00677C48"/>
    <w:rsid w:val="006809E5"/>
    <w:rsid w:val="00680C10"/>
    <w:rsid w:val="00680DD5"/>
    <w:rsid w:val="006812BA"/>
    <w:rsid w:val="00681350"/>
    <w:rsid w:val="00683604"/>
    <w:rsid w:val="00683768"/>
    <w:rsid w:val="0068382A"/>
    <w:rsid w:val="006838C6"/>
    <w:rsid w:val="00683CD5"/>
    <w:rsid w:val="00686D68"/>
    <w:rsid w:val="00687EA6"/>
    <w:rsid w:val="00691E08"/>
    <w:rsid w:val="00692AF9"/>
    <w:rsid w:val="00692B01"/>
    <w:rsid w:val="00692E8B"/>
    <w:rsid w:val="00692F28"/>
    <w:rsid w:val="0069407E"/>
    <w:rsid w:val="00694E45"/>
    <w:rsid w:val="00695986"/>
    <w:rsid w:val="006964DD"/>
    <w:rsid w:val="00697061"/>
    <w:rsid w:val="006A1338"/>
    <w:rsid w:val="006A16EA"/>
    <w:rsid w:val="006A197C"/>
    <w:rsid w:val="006A239D"/>
    <w:rsid w:val="006A3E4B"/>
    <w:rsid w:val="006A40F9"/>
    <w:rsid w:val="006A49AF"/>
    <w:rsid w:val="006A4D91"/>
    <w:rsid w:val="006A520D"/>
    <w:rsid w:val="006A6CBC"/>
    <w:rsid w:val="006A7360"/>
    <w:rsid w:val="006B34A7"/>
    <w:rsid w:val="006B3E98"/>
    <w:rsid w:val="006B4E82"/>
    <w:rsid w:val="006B5691"/>
    <w:rsid w:val="006B5759"/>
    <w:rsid w:val="006B67C9"/>
    <w:rsid w:val="006B7019"/>
    <w:rsid w:val="006B7115"/>
    <w:rsid w:val="006B74A4"/>
    <w:rsid w:val="006B7959"/>
    <w:rsid w:val="006C0830"/>
    <w:rsid w:val="006C0896"/>
    <w:rsid w:val="006C12F2"/>
    <w:rsid w:val="006C26EF"/>
    <w:rsid w:val="006C395C"/>
    <w:rsid w:val="006C5537"/>
    <w:rsid w:val="006C70FA"/>
    <w:rsid w:val="006C72CE"/>
    <w:rsid w:val="006C7C93"/>
    <w:rsid w:val="006D0063"/>
    <w:rsid w:val="006D1FB8"/>
    <w:rsid w:val="006D2888"/>
    <w:rsid w:val="006D4019"/>
    <w:rsid w:val="006D4305"/>
    <w:rsid w:val="006D523F"/>
    <w:rsid w:val="006D5868"/>
    <w:rsid w:val="006D61DE"/>
    <w:rsid w:val="006D6BA2"/>
    <w:rsid w:val="006D77C6"/>
    <w:rsid w:val="006D7A56"/>
    <w:rsid w:val="006E1692"/>
    <w:rsid w:val="006E17D7"/>
    <w:rsid w:val="006E208B"/>
    <w:rsid w:val="006E25D1"/>
    <w:rsid w:val="006E26C4"/>
    <w:rsid w:val="006E38E7"/>
    <w:rsid w:val="006E39A2"/>
    <w:rsid w:val="006E3AAF"/>
    <w:rsid w:val="006E4458"/>
    <w:rsid w:val="006E4A2A"/>
    <w:rsid w:val="006E4FEF"/>
    <w:rsid w:val="006E742D"/>
    <w:rsid w:val="006F19D6"/>
    <w:rsid w:val="006F3142"/>
    <w:rsid w:val="006F417F"/>
    <w:rsid w:val="006F60B5"/>
    <w:rsid w:val="006F71C7"/>
    <w:rsid w:val="0070179D"/>
    <w:rsid w:val="0070248D"/>
    <w:rsid w:val="00703DBD"/>
    <w:rsid w:val="007054AD"/>
    <w:rsid w:val="00705B73"/>
    <w:rsid w:val="00706ED5"/>
    <w:rsid w:val="007070CB"/>
    <w:rsid w:val="007074F0"/>
    <w:rsid w:val="00707917"/>
    <w:rsid w:val="00707FF5"/>
    <w:rsid w:val="007104E0"/>
    <w:rsid w:val="00710721"/>
    <w:rsid w:val="007116D7"/>
    <w:rsid w:val="0071254A"/>
    <w:rsid w:val="007126B7"/>
    <w:rsid w:val="00713B8C"/>
    <w:rsid w:val="00715EE3"/>
    <w:rsid w:val="00716713"/>
    <w:rsid w:val="00716CD4"/>
    <w:rsid w:val="00720833"/>
    <w:rsid w:val="00722138"/>
    <w:rsid w:val="007230D8"/>
    <w:rsid w:val="00723F10"/>
    <w:rsid w:val="007243C8"/>
    <w:rsid w:val="0072452B"/>
    <w:rsid w:val="00726233"/>
    <w:rsid w:val="00726E4D"/>
    <w:rsid w:val="007278FC"/>
    <w:rsid w:val="00727D67"/>
    <w:rsid w:val="00727F5F"/>
    <w:rsid w:val="007311F2"/>
    <w:rsid w:val="00731650"/>
    <w:rsid w:val="00731ACB"/>
    <w:rsid w:val="0073229F"/>
    <w:rsid w:val="007347C3"/>
    <w:rsid w:val="00735377"/>
    <w:rsid w:val="00735A59"/>
    <w:rsid w:val="00735BCC"/>
    <w:rsid w:val="007362C0"/>
    <w:rsid w:val="00736CAA"/>
    <w:rsid w:val="00741261"/>
    <w:rsid w:val="00741268"/>
    <w:rsid w:val="00741A2F"/>
    <w:rsid w:val="00741ABD"/>
    <w:rsid w:val="007421B5"/>
    <w:rsid w:val="007425E1"/>
    <w:rsid w:val="00742830"/>
    <w:rsid w:val="00744227"/>
    <w:rsid w:val="007442BF"/>
    <w:rsid w:val="007443EE"/>
    <w:rsid w:val="007452F9"/>
    <w:rsid w:val="00745CBA"/>
    <w:rsid w:val="00745ED5"/>
    <w:rsid w:val="00746632"/>
    <w:rsid w:val="00747291"/>
    <w:rsid w:val="007505B8"/>
    <w:rsid w:val="007506C9"/>
    <w:rsid w:val="00751F51"/>
    <w:rsid w:val="007527C3"/>
    <w:rsid w:val="00752E25"/>
    <w:rsid w:val="00753DDA"/>
    <w:rsid w:val="00754412"/>
    <w:rsid w:val="0075596C"/>
    <w:rsid w:val="0075729D"/>
    <w:rsid w:val="00757468"/>
    <w:rsid w:val="00757863"/>
    <w:rsid w:val="00760035"/>
    <w:rsid w:val="0076212D"/>
    <w:rsid w:val="00762284"/>
    <w:rsid w:val="00762477"/>
    <w:rsid w:val="00762FB8"/>
    <w:rsid w:val="00763A57"/>
    <w:rsid w:val="007649B3"/>
    <w:rsid w:val="00765042"/>
    <w:rsid w:val="00765A8C"/>
    <w:rsid w:val="00765BA2"/>
    <w:rsid w:val="00766878"/>
    <w:rsid w:val="00767448"/>
    <w:rsid w:val="00770458"/>
    <w:rsid w:val="00770BD4"/>
    <w:rsid w:val="0077222F"/>
    <w:rsid w:val="007724F2"/>
    <w:rsid w:val="00774025"/>
    <w:rsid w:val="007740BC"/>
    <w:rsid w:val="0077487F"/>
    <w:rsid w:val="00774EFF"/>
    <w:rsid w:val="00775FFB"/>
    <w:rsid w:val="00776190"/>
    <w:rsid w:val="00777D24"/>
    <w:rsid w:val="00785193"/>
    <w:rsid w:val="007857A2"/>
    <w:rsid w:val="00785CE9"/>
    <w:rsid w:val="00786BFF"/>
    <w:rsid w:val="00792236"/>
    <w:rsid w:val="007928EE"/>
    <w:rsid w:val="00792F8B"/>
    <w:rsid w:val="00793DAC"/>
    <w:rsid w:val="00794CFC"/>
    <w:rsid w:val="00795EB1"/>
    <w:rsid w:val="00796250"/>
    <w:rsid w:val="00796283"/>
    <w:rsid w:val="00796EE1"/>
    <w:rsid w:val="007A00F7"/>
    <w:rsid w:val="007A0A8D"/>
    <w:rsid w:val="007A1567"/>
    <w:rsid w:val="007A1E35"/>
    <w:rsid w:val="007A3160"/>
    <w:rsid w:val="007A35E4"/>
    <w:rsid w:val="007A41B0"/>
    <w:rsid w:val="007A44D5"/>
    <w:rsid w:val="007A5053"/>
    <w:rsid w:val="007A54C1"/>
    <w:rsid w:val="007A57AE"/>
    <w:rsid w:val="007A5AD3"/>
    <w:rsid w:val="007A6066"/>
    <w:rsid w:val="007A61BF"/>
    <w:rsid w:val="007A62E9"/>
    <w:rsid w:val="007A6339"/>
    <w:rsid w:val="007A656A"/>
    <w:rsid w:val="007A68D8"/>
    <w:rsid w:val="007A7BE4"/>
    <w:rsid w:val="007B06D5"/>
    <w:rsid w:val="007B1E66"/>
    <w:rsid w:val="007B2198"/>
    <w:rsid w:val="007B3D88"/>
    <w:rsid w:val="007B48B5"/>
    <w:rsid w:val="007B4A18"/>
    <w:rsid w:val="007B505A"/>
    <w:rsid w:val="007B5D8E"/>
    <w:rsid w:val="007B6958"/>
    <w:rsid w:val="007B6B43"/>
    <w:rsid w:val="007C04AE"/>
    <w:rsid w:val="007C0B36"/>
    <w:rsid w:val="007C0C6C"/>
    <w:rsid w:val="007C0FB3"/>
    <w:rsid w:val="007C165B"/>
    <w:rsid w:val="007C2311"/>
    <w:rsid w:val="007C2A34"/>
    <w:rsid w:val="007C36BA"/>
    <w:rsid w:val="007C36F8"/>
    <w:rsid w:val="007C37A8"/>
    <w:rsid w:val="007C4569"/>
    <w:rsid w:val="007C55B8"/>
    <w:rsid w:val="007C5755"/>
    <w:rsid w:val="007C5ED3"/>
    <w:rsid w:val="007C78A5"/>
    <w:rsid w:val="007D29C2"/>
    <w:rsid w:val="007D468F"/>
    <w:rsid w:val="007D5996"/>
    <w:rsid w:val="007D5C07"/>
    <w:rsid w:val="007D66EB"/>
    <w:rsid w:val="007D6C2D"/>
    <w:rsid w:val="007D6E3B"/>
    <w:rsid w:val="007D724C"/>
    <w:rsid w:val="007D7F1E"/>
    <w:rsid w:val="007E0165"/>
    <w:rsid w:val="007E1AB9"/>
    <w:rsid w:val="007E2D13"/>
    <w:rsid w:val="007E4DCE"/>
    <w:rsid w:val="007E4E7D"/>
    <w:rsid w:val="007E527D"/>
    <w:rsid w:val="007E64BA"/>
    <w:rsid w:val="007E7DBF"/>
    <w:rsid w:val="007F159C"/>
    <w:rsid w:val="007F19A9"/>
    <w:rsid w:val="007F1E57"/>
    <w:rsid w:val="007F209E"/>
    <w:rsid w:val="007F4B64"/>
    <w:rsid w:val="007F57A4"/>
    <w:rsid w:val="007F6140"/>
    <w:rsid w:val="007F631D"/>
    <w:rsid w:val="007F6CA4"/>
    <w:rsid w:val="00803CBD"/>
    <w:rsid w:val="00803D84"/>
    <w:rsid w:val="00803E51"/>
    <w:rsid w:val="00804308"/>
    <w:rsid w:val="008063B3"/>
    <w:rsid w:val="008066AD"/>
    <w:rsid w:val="0081061F"/>
    <w:rsid w:val="00810F83"/>
    <w:rsid w:val="008118B4"/>
    <w:rsid w:val="00811CAA"/>
    <w:rsid w:val="0081249C"/>
    <w:rsid w:val="00812C21"/>
    <w:rsid w:val="008141A1"/>
    <w:rsid w:val="00814248"/>
    <w:rsid w:val="00814B0C"/>
    <w:rsid w:val="00814B77"/>
    <w:rsid w:val="008159C3"/>
    <w:rsid w:val="00816DA9"/>
    <w:rsid w:val="008170C1"/>
    <w:rsid w:val="00817593"/>
    <w:rsid w:val="008177CF"/>
    <w:rsid w:val="00820EF4"/>
    <w:rsid w:val="008213E7"/>
    <w:rsid w:val="00822D19"/>
    <w:rsid w:val="0082409E"/>
    <w:rsid w:val="00824A59"/>
    <w:rsid w:val="008264E8"/>
    <w:rsid w:val="00826B26"/>
    <w:rsid w:val="00827C1E"/>
    <w:rsid w:val="00827F8E"/>
    <w:rsid w:val="00830834"/>
    <w:rsid w:val="00830C50"/>
    <w:rsid w:val="00831BC7"/>
    <w:rsid w:val="0083391B"/>
    <w:rsid w:val="00834817"/>
    <w:rsid w:val="0083799F"/>
    <w:rsid w:val="008416B5"/>
    <w:rsid w:val="008417FC"/>
    <w:rsid w:val="00841991"/>
    <w:rsid w:val="00843359"/>
    <w:rsid w:val="00843FB8"/>
    <w:rsid w:val="00845047"/>
    <w:rsid w:val="008453E2"/>
    <w:rsid w:val="00845E61"/>
    <w:rsid w:val="00846935"/>
    <w:rsid w:val="00847F70"/>
    <w:rsid w:val="00850984"/>
    <w:rsid w:val="00850D7F"/>
    <w:rsid w:val="00851513"/>
    <w:rsid w:val="00852837"/>
    <w:rsid w:val="008529EA"/>
    <w:rsid w:val="0085408C"/>
    <w:rsid w:val="008545D0"/>
    <w:rsid w:val="0085463C"/>
    <w:rsid w:val="00854E5A"/>
    <w:rsid w:val="008562C9"/>
    <w:rsid w:val="00856761"/>
    <w:rsid w:val="0086105A"/>
    <w:rsid w:val="0086132B"/>
    <w:rsid w:val="00861CDF"/>
    <w:rsid w:val="008621C6"/>
    <w:rsid w:val="0086317B"/>
    <w:rsid w:val="00863CA8"/>
    <w:rsid w:val="00865BE1"/>
    <w:rsid w:val="00865F80"/>
    <w:rsid w:val="00867883"/>
    <w:rsid w:val="008718E5"/>
    <w:rsid w:val="00871B4C"/>
    <w:rsid w:val="00872FB6"/>
    <w:rsid w:val="00873B4D"/>
    <w:rsid w:val="00875B7D"/>
    <w:rsid w:val="00875EA5"/>
    <w:rsid w:val="00876B18"/>
    <w:rsid w:val="00876B79"/>
    <w:rsid w:val="00877409"/>
    <w:rsid w:val="00880965"/>
    <w:rsid w:val="008816CF"/>
    <w:rsid w:val="00881C52"/>
    <w:rsid w:val="00883C1E"/>
    <w:rsid w:val="00884F11"/>
    <w:rsid w:val="00885996"/>
    <w:rsid w:val="00886303"/>
    <w:rsid w:val="00890E5F"/>
    <w:rsid w:val="0089128E"/>
    <w:rsid w:val="00892F71"/>
    <w:rsid w:val="00893331"/>
    <w:rsid w:val="00894815"/>
    <w:rsid w:val="00895E06"/>
    <w:rsid w:val="00896D91"/>
    <w:rsid w:val="00897412"/>
    <w:rsid w:val="008A0CDB"/>
    <w:rsid w:val="008A1345"/>
    <w:rsid w:val="008A1BD6"/>
    <w:rsid w:val="008A1CC9"/>
    <w:rsid w:val="008A35E1"/>
    <w:rsid w:val="008A4C1C"/>
    <w:rsid w:val="008B01C2"/>
    <w:rsid w:val="008B0A11"/>
    <w:rsid w:val="008B1840"/>
    <w:rsid w:val="008B1A46"/>
    <w:rsid w:val="008B2E4C"/>
    <w:rsid w:val="008B5194"/>
    <w:rsid w:val="008B5E79"/>
    <w:rsid w:val="008B60BD"/>
    <w:rsid w:val="008C0501"/>
    <w:rsid w:val="008C06E4"/>
    <w:rsid w:val="008C0764"/>
    <w:rsid w:val="008C23BD"/>
    <w:rsid w:val="008C3837"/>
    <w:rsid w:val="008C3BA2"/>
    <w:rsid w:val="008C3BE0"/>
    <w:rsid w:val="008C3FD5"/>
    <w:rsid w:val="008C5F11"/>
    <w:rsid w:val="008C6534"/>
    <w:rsid w:val="008C67E7"/>
    <w:rsid w:val="008C7EC2"/>
    <w:rsid w:val="008D051C"/>
    <w:rsid w:val="008D18A9"/>
    <w:rsid w:val="008D1989"/>
    <w:rsid w:val="008D250B"/>
    <w:rsid w:val="008D31B5"/>
    <w:rsid w:val="008D3CCE"/>
    <w:rsid w:val="008D60C0"/>
    <w:rsid w:val="008D6109"/>
    <w:rsid w:val="008D718D"/>
    <w:rsid w:val="008D71FF"/>
    <w:rsid w:val="008E01E8"/>
    <w:rsid w:val="008E1BAE"/>
    <w:rsid w:val="008E1E51"/>
    <w:rsid w:val="008E20F8"/>
    <w:rsid w:val="008E2B9B"/>
    <w:rsid w:val="008E312E"/>
    <w:rsid w:val="008E5CFF"/>
    <w:rsid w:val="008E69B4"/>
    <w:rsid w:val="008E7409"/>
    <w:rsid w:val="008F0084"/>
    <w:rsid w:val="008F09A0"/>
    <w:rsid w:val="008F0BBE"/>
    <w:rsid w:val="008F0C37"/>
    <w:rsid w:val="008F2391"/>
    <w:rsid w:val="008F24A2"/>
    <w:rsid w:val="008F3D50"/>
    <w:rsid w:val="008F495A"/>
    <w:rsid w:val="008F4F7B"/>
    <w:rsid w:val="008F596D"/>
    <w:rsid w:val="008F76E7"/>
    <w:rsid w:val="008F7DE6"/>
    <w:rsid w:val="009006A5"/>
    <w:rsid w:val="009049B3"/>
    <w:rsid w:val="009053EF"/>
    <w:rsid w:val="009054A5"/>
    <w:rsid w:val="00905AC2"/>
    <w:rsid w:val="00905B4F"/>
    <w:rsid w:val="00905C93"/>
    <w:rsid w:val="00905CBA"/>
    <w:rsid w:val="009068BD"/>
    <w:rsid w:val="00907381"/>
    <w:rsid w:val="00911CC6"/>
    <w:rsid w:val="009140E2"/>
    <w:rsid w:val="009151F6"/>
    <w:rsid w:val="00915998"/>
    <w:rsid w:val="009165B4"/>
    <w:rsid w:val="0091661B"/>
    <w:rsid w:val="00916B40"/>
    <w:rsid w:val="009201D1"/>
    <w:rsid w:val="00922DCE"/>
    <w:rsid w:val="0092383C"/>
    <w:rsid w:val="00925935"/>
    <w:rsid w:val="00926152"/>
    <w:rsid w:val="0092679C"/>
    <w:rsid w:val="00926EA4"/>
    <w:rsid w:val="009275B1"/>
    <w:rsid w:val="00927850"/>
    <w:rsid w:val="00930C69"/>
    <w:rsid w:val="00930CF6"/>
    <w:rsid w:val="00930EE9"/>
    <w:rsid w:val="009315BF"/>
    <w:rsid w:val="00932746"/>
    <w:rsid w:val="00932D7E"/>
    <w:rsid w:val="00933E15"/>
    <w:rsid w:val="00933FBF"/>
    <w:rsid w:val="0093463B"/>
    <w:rsid w:val="00934B60"/>
    <w:rsid w:val="00934DD9"/>
    <w:rsid w:val="009351CB"/>
    <w:rsid w:val="009356F4"/>
    <w:rsid w:val="00935E3D"/>
    <w:rsid w:val="00936103"/>
    <w:rsid w:val="00940951"/>
    <w:rsid w:val="00941755"/>
    <w:rsid w:val="00941B9B"/>
    <w:rsid w:val="00941E22"/>
    <w:rsid w:val="0094283E"/>
    <w:rsid w:val="00942948"/>
    <w:rsid w:val="00943D1F"/>
    <w:rsid w:val="009440DB"/>
    <w:rsid w:val="00944750"/>
    <w:rsid w:val="0094598C"/>
    <w:rsid w:val="00945C8F"/>
    <w:rsid w:val="00946081"/>
    <w:rsid w:val="00946BDC"/>
    <w:rsid w:val="00946C37"/>
    <w:rsid w:val="0094788F"/>
    <w:rsid w:val="009503CB"/>
    <w:rsid w:val="0095060B"/>
    <w:rsid w:val="00950E7E"/>
    <w:rsid w:val="009514E4"/>
    <w:rsid w:val="0095170A"/>
    <w:rsid w:val="00952ACC"/>
    <w:rsid w:val="00953268"/>
    <w:rsid w:val="0095427B"/>
    <w:rsid w:val="00954FF8"/>
    <w:rsid w:val="009552F4"/>
    <w:rsid w:val="00955D41"/>
    <w:rsid w:val="00956C52"/>
    <w:rsid w:val="0095719D"/>
    <w:rsid w:val="009609C3"/>
    <w:rsid w:val="00961472"/>
    <w:rsid w:val="0096295C"/>
    <w:rsid w:val="0096365C"/>
    <w:rsid w:val="00965699"/>
    <w:rsid w:val="00971243"/>
    <w:rsid w:val="00971EE7"/>
    <w:rsid w:val="00973232"/>
    <w:rsid w:val="00973CF2"/>
    <w:rsid w:val="00974544"/>
    <w:rsid w:val="009748BE"/>
    <w:rsid w:val="0097678C"/>
    <w:rsid w:val="009771E0"/>
    <w:rsid w:val="00980185"/>
    <w:rsid w:val="009804E9"/>
    <w:rsid w:val="00982D35"/>
    <w:rsid w:val="00982D4C"/>
    <w:rsid w:val="00983434"/>
    <w:rsid w:val="00983B39"/>
    <w:rsid w:val="00983D20"/>
    <w:rsid w:val="009842EC"/>
    <w:rsid w:val="00984711"/>
    <w:rsid w:val="00985F5E"/>
    <w:rsid w:val="009874A7"/>
    <w:rsid w:val="009902BE"/>
    <w:rsid w:val="0099166E"/>
    <w:rsid w:val="00992DAC"/>
    <w:rsid w:val="00993C3C"/>
    <w:rsid w:val="0099471C"/>
    <w:rsid w:val="00995640"/>
    <w:rsid w:val="00995871"/>
    <w:rsid w:val="00996102"/>
    <w:rsid w:val="00996FF8"/>
    <w:rsid w:val="00997F68"/>
    <w:rsid w:val="009A06B2"/>
    <w:rsid w:val="009A4313"/>
    <w:rsid w:val="009A54C5"/>
    <w:rsid w:val="009A5584"/>
    <w:rsid w:val="009A5961"/>
    <w:rsid w:val="009A7053"/>
    <w:rsid w:val="009B08AB"/>
    <w:rsid w:val="009B0D91"/>
    <w:rsid w:val="009B2056"/>
    <w:rsid w:val="009B2BB7"/>
    <w:rsid w:val="009B4456"/>
    <w:rsid w:val="009B4C96"/>
    <w:rsid w:val="009B5EF4"/>
    <w:rsid w:val="009B6F52"/>
    <w:rsid w:val="009B79FB"/>
    <w:rsid w:val="009C15F1"/>
    <w:rsid w:val="009C287A"/>
    <w:rsid w:val="009C47B5"/>
    <w:rsid w:val="009C4C98"/>
    <w:rsid w:val="009C4FCE"/>
    <w:rsid w:val="009C6025"/>
    <w:rsid w:val="009C602A"/>
    <w:rsid w:val="009C7445"/>
    <w:rsid w:val="009C76A3"/>
    <w:rsid w:val="009D338C"/>
    <w:rsid w:val="009D33FD"/>
    <w:rsid w:val="009D364D"/>
    <w:rsid w:val="009D468A"/>
    <w:rsid w:val="009D46BB"/>
    <w:rsid w:val="009D48AC"/>
    <w:rsid w:val="009D52B5"/>
    <w:rsid w:val="009D61D9"/>
    <w:rsid w:val="009D6B65"/>
    <w:rsid w:val="009D6E18"/>
    <w:rsid w:val="009E031E"/>
    <w:rsid w:val="009E0528"/>
    <w:rsid w:val="009E2817"/>
    <w:rsid w:val="009E2FE5"/>
    <w:rsid w:val="009E306F"/>
    <w:rsid w:val="009E340A"/>
    <w:rsid w:val="009E3557"/>
    <w:rsid w:val="009E369C"/>
    <w:rsid w:val="009E491F"/>
    <w:rsid w:val="009E62FA"/>
    <w:rsid w:val="009E6AA5"/>
    <w:rsid w:val="009F1AC3"/>
    <w:rsid w:val="009F217B"/>
    <w:rsid w:val="009F2D42"/>
    <w:rsid w:val="009F425C"/>
    <w:rsid w:val="009F4CA1"/>
    <w:rsid w:val="009F5C93"/>
    <w:rsid w:val="009F7493"/>
    <w:rsid w:val="00A026F8"/>
    <w:rsid w:val="00A027B0"/>
    <w:rsid w:val="00A02EAE"/>
    <w:rsid w:val="00A03F75"/>
    <w:rsid w:val="00A03FA0"/>
    <w:rsid w:val="00A0409A"/>
    <w:rsid w:val="00A04B03"/>
    <w:rsid w:val="00A04F06"/>
    <w:rsid w:val="00A061EE"/>
    <w:rsid w:val="00A065BE"/>
    <w:rsid w:val="00A07BA3"/>
    <w:rsid w:val="00A07BD9"/>
    <w:rsid w:val="00A11141"/>
    <w:rsid w:val="00A114A8"/>
    <w:rsid w:val="00A11F2B"/>
    <w:rsid w:val="00A1216C"/>
    <w:rsid w:val="00A125B1"/>
    <w:rsid w:val="00A13681"/>
    <w:rsid w:val="00A15291"/>
    <w:rsid w:val="00A15C5B"/>
    <w:rsid w:val="00A17E0E"/>
    <w:rsid w:val="00A20E1E"/>
    <w:rsid w:val="00A21014"/>
    <w:rsid w:val="00A215A6"/>
    <w:rsid w:val="00A21A0F"/>
    <w:rsid w:val="00A21EA6"/>
    <w:rsid w:val="00A221A9"/>
    <w:rsid w:val="00A22D6F"/>
    <w:rsid w:val="00A23504"/>
    <w:rsid w:val="00A2458A"/>
    <w:rsid w:val="00A24C63"/>
    <w:rsid w:val="00A2669D"/>
    <w:rsid w:val="00A27433"/>
    <w:rsid w:val="00A27744"/>
    <w:rsid w:val="00A27767"/>
    <w:rsid w:val="00A278A3"/>
    <w:rsid w:val="00A27FFE"/>
    <w:rsid w:val="00A30164"/>
    <w:rsid w:val="00A310E0"/>
    <w:rsid w:val="00A319AC"/>
    <w:rsid w:val="00A320AA"/>
    <w:rsid w:val="00A326D0"/>
    <w:rsid w:val="00A32929"/>
    <w:rsid w:val="00A33C36"/>
    <w:rsid w:val="00A33EB9"/>
    <w:rsid w:val="00A3480F"/>
    <w:rsid w:val="00A353B7"/>
    <w:rsid w:val="00A36CE9"/>
    <w:rsid w:val="00A36FAD"/>
    <w:rsid w:val="00A3798F"/>
    <w:rsid w:val="00A37B23"/>
    <w:rsid w:val="00A4143D"/>
    <w:rsid w:val="00A41FF2"/>
    <w:rsid w:val="00A4290E"/>
    <w:rsid w:val="00A432E4"/>
    <w:rsid w:val="00A44145"/>
    <w:rsid w:val="00A44483"/>
    <w:rsid w:val="00A4595D"/>
    <w:rsid w:val="00A45D04"/>
    <w:rsid w:val="00A46B18"/>
    <w:rsid w:val="00A46EEB"/>
    <w:rsid w:val="00A500FC"/>
    <w:rsid w:val="00A50E37"/>
    <w:rsid w:val="00A51D8E"/>
    <w:rsid w:val="00A52925"/>
    <w:rsid w:val="00A52A92"/>
    <w:rsid w:val="00A5303C"/>
    <w:rsid w:val="00A54397"/>
    <w:rsid w:val="00A56465"/>
    <w:rsid w:val="00A569DC"/>
    <w:rsid w:val="00A569E8"/>
    <w:rsid w:val="00A56DB5"/>
    <w:rsid w:val="00A56ED4"/>
    <w:rsid w:val="00A62CE0"/>
    <w:rsid w:val="00A63E8E"/>
    <w:rsid w:val="00A6401B"/>
    <w:rsid w:val="00A64FAA"/>
    <w:rsid w:val="00A650AF"/>
    <w:rsid w:val="00A653BD"/>
    <w:rsid w:val="00A658C0"/>
    <w:rsid w:val="00A65E8C"/>
    <w:rsid w:val="00A65F97"/>
    <w:rsid w:val="00A661B6"/>
    <w:rsid w:val="00A669CC"/>
    <w:rsid w:val="00A66FBC"/>
    <w:rsid w:val="00A6723A"/>
    <w:rsid w:val="00A67E1A"/>
    <w:rsid w:val="00A70043"/>
    <w:rsid w:val="00A712F1"/>
    <w:rsid w:val="00A71966"/>
    <w:rsid w:val="00A72B25"/>
    <w:rsid w:val="00A73982"/>
    <w:rsid w:val="00A75D51"/>
    <w:rsid w:val="00A767D4"/>
    <w:rsid w:val="00A767F0"/>
    <w:rsid w:val="00A773A6"/>
    <w:rsid w:val="00A77F22"/>
    <w:rsid w:val="00A82F32"/>
    <w:rsid w:val="00A82FAA"/>
    <w:rsid w:val="00A840A6"/>
    <w:rsid w:val="00A841A6"/>
    <w:rsid w:val="00A84302"/>
    <w:rsid w:val="00A84517"/>
    <w:rsid w:val="00A84AE2"/>
    <w:rsid w:val="00A85F1B"/>
    <w:rsid w:val="00A86061"/>
    <w:rsid w:val="00A867B8"/>
    <w:rsid w:val="00A86FA6"/>
    <w:rsid w:val="00A875ED"/>
    <w:rsid w:val="00A90389"/>
    <w:rsid w:val="00A91CE4"/>
    <w:rsid w:val="00A923B9"/>
    <w:rsid w:val="00A924B5"/>
    <w:rsid w:val="00A92861"/>
    <w:rsid w:val="00A930EF"/>
    <w:rsid w:val="00A936D1"/>
    <w:rsid w:val="00A94101"/>
    <w:rsid w:val="00A94FF5"/>
    <w:rsid w:val="00A9525D"/>
    <w:rsid w:val="00A95E92"/>
    <w:rsid w:val="00A95F34"/>
    <w:rsid w:val="00A970DF"/>
    <w:rsid w:val="00A9766D"/>
    <w:rsid w:val="00AA0743"/>
    <w:rsid w:val="00AA0DE6"/>
    <w:rsid w:val="00AA142B"/>
    <w:rsid w:val="00AA27CA"/>
    <w:rsid w:val="00AA2A5F"/>
    <w:rsid w:val="00AA3868"/>
    <w:rsid w:val="00AA3D10"/>
    <w:rsid w:val="00AA468E"/>
    <w:rsid w:val="00AA6FDF"/>
    <w:rsid w:val="00AB2255"/>
    <w:rsid w:val="00AB2402"/>
    <w:rsid w:val="00AB3224"/>
    <w:rsid w:val="00AB3302"/>
    <w:rsid w:val="00AB338A"/>
    <w:rsid w:val="00AB5D10"/>
    <w:rsid w:val="00AB616D"/>
    <w:rsid w:val="00AB6342"/>
    <w:rsid w:val="00AC01E8"/>
    <w:rsid w:val="00AC0724"/>
    <w:rsid w:val="00AC112C"/>
    <w:rsid w:val="00AC19B3"/>
    <w:rsid w:val="00AC2391"/>
    <w:rsid w:val="00AC2C10"/>
    <w:rsid w:val="00AC3814"/>
    <w:rsid w:val="00AC3A65"/>
    <w:rsid w:val="00AC42A7"/>
    <w:rsid w:val="00AC4760"/>
    <w:rsid w:val="00AC63A8"/>
    <w:rsid w:val="00AC66E8"/>
    <w:rsid w:val="00AD00BE"/>
    <w:rsid w:val="00AD166A"/>
    <w:rsid w:val="00AD2140"/>
    <w:rsid w:val="00AD21BF"/>
    <w:rsid w:val="00AD223B"/>
    <w:rsid w:val="00AD22B9"/>
    <w:rsid w:val="00AD2F9A"/>
    <w:rsid w:val="00AD49AF"/>
    <w:rsid w:val="00AE0860"/>
    <w:rsid w:val="00AE10C3"/>
    <w:rsid w:val="00AE18BD"/>
    <w:rsid w:val="00AE1F25"/>
    <w:rsid w:val="00AE21C1"/>
    <w:rsid w:val="00AE2877"/>
    <w:rsid w:val="00AE3AC3"/>
    <w:rsid w:val="00AE49D2"/>
    <w:rsid w:val="00AE4BBF"/>
    <w:rsid w:val="00AE4D42"/>
    <w:rsid w:val="00AE57FA"/>
    <w:rsid w:val="00AE5C59"/>
    <w:rsid w:val="00AE7045"/>
    <w:rsid w:val="00AE7813"/>
    <w:rsid w:val="00AE7CC6"/>
    <w:rsid w:val="00AF04A8"/>
    <w:rsid w:val="00AF15DC"/>
    <w:rsid w:val="00AF191E"/>
    <w:rsid w:val="00AF199F"/>
    <w:rsid w:val="00AF27A9"/>
    <w:rsid w:val="00AF5F03"/>
    <w:rsid w:val="00B00730"/>
    <w:rsid w:val="00B00882"/>
    <w:rsid w:val="00B00C43"/>
    <w:rsid w:val="00B00E03"/>
    <w:rsid w:val="00B00E08"/>
    <w:rsid w:val="00B02FAF"/>
    <w:rsid w:val="00B03606"/>
    <w:rsid w:val="00B03A34"/>
    <w:rsid w:val="00B04CE8"/>
    <w:rsid w:val="00B0579C"/>
    <w:rsid w:val="00B05A00"/>
    <w:rsid w:val="00B05FA0"/>
    <w:rsid w:val="00B0743E"/>
    <w:rsid w:val="00B10DA7"/>
    <w:rsid w:val="00B10E0A"/>
    <w:rsid w:val="00B1141F"/>
    <w:rsid w:val="00B1250E"/>
    <w:rsid w:val="00B12A07"/>
    <w:rsid w:val="00B12C0D"/>
    <w:rsid w:val="00B12E8E"/>
    <w:rsid w:val="00B13C8D"/>
    <w:rsid w:val="00B13DEB"/>
    <w:rsid w:val="00B141F9"/>
    <w:rsid w:val="00B14972"/>
    <w:rsid w:val="00B154BA"/>
    <w:rsid w:val="00B15AE7"/>
    <w:rsid w:val="00B16303"/>
    <w:rsid w:val="00B16963"/>
    <w:rsid w:val="00B171D1"/>
    <w:rsid w:val="00B210E3"/>
    <w:rsid w:val="00B21D22"/>
    <w:rsid w:val="00B225E0"/>
    <w:rsid w:val="00B2378B"/>
    <w:rsid w:val="00B23EDA"/>
    <w:rsid w:val="00B245A2"/>
    <w:rsid w:val="00B25DE9"/>
    <w:rsid w:val="00B2612B"/>
    <w:rsid w:val="00B269C3"/>
    <w:rsid w:val="00B26B77"/>
    <w:rsid w:val="00B271D1"/>
    <w:rsid w:val="00B2735C"/>
    <w:rsid w:val="00B2779D"/>
    <w:rsid w:val="00B27B15"/>
    <w:rsid w:val="00B311B9"/>
    <w:rsid w:val="00B31260"/>
    <w:rsid w:val="00B322F3"/>
    <w:rsid w:val="00B33A84"/>
    <w:rsid w:val="00B33D6E"/>
    <w:rsid w:val="00B34053"/>
    <w:rsid w:val="00B34F1B"/>
    <w:rsid w:val="00B361F9"/>
    <w:rsid w:val="00B36701"/>
    <w:rsid w:val="00B371A5"/>
    <w:rsid w:val="00B405EC"/>
    <w:rsid w:val="00B43341"/>
    <w:rsid w:val="00B43D00"/>
    <w:rsid w:val="00B4459E"/>
    <w:rsid w:val="00B45B68"/>
    <w:rsid w:val="00B46BCC"/>
    <w:rsid w:val="00B47CD8"/>
    <w:rsid w:val="00B50175"/>
    <w:rsid w:val="00B51097"/>
    <w:rsid w:val="00B52542"/>
    <w:rsid w:val="00B52AD7"/>
    <w:rsid w:val="00B5302A"/>
    <w:rsid w:val="00B530B0"/>
    <w:rsid w:val="00B53400"/>
    <w:rsid w:val="00B53A6B"/>
    <w:rsid w:val="00B54570"/>
    <w:rsid w:val="00B55289"/>
    <w:rsid w:val="00B57376"/>
    <w:rsid w:val="00B57606"/>
    <w:rsid w:val="00B57844"/>
    <w:rsid w:val="00B57F7C"/>
    <w:rsid w:val="00B60612"/>
    <w:rsid w:val="00B60AA1"/>
    <w:rsid w:val="00B62DF5"/>
    <w:rsid w:val="00B6321D"/>
    <w:rsid w:val="00B63533"/>
    <w:rsid w:val="00B63F96"/>
    <w:rsid w:val="00B646CD"/>
    <w:rsid w:val="00B65280"/>
    <w:rsid w:val="00B65568"/>
    <w:rsid w:val="00B6608F"/>
    <w:rsid w:val="00B675C0"/>
    <w:rsid w:val="00B679A5"/>
    <w:rsid w:val="00B731B3"/>
    <w:rsid w:val="00B73561"/>
    <w:rsid w:val="00B740E9"/>
    <w:rsid w:val="00B74E80"/>
    <w:rsid w:val="00B76CBA"/>
    <w:rsid w:val="00B77126"/>
    <w:rsid w:val="00B77E87"/>
    <w:rsid w:val="00B80659"/>
    <w:rsid w:val="00B825CC"/>
    <w:rsid w:val="00B8348F"/>
    <w:rsid w:val="00B83909"/>
    <w:rsid w:val="00B83CD5"/>
    <w:rsid w:val="00B8638D"/>
    <w:rsid w:val="00B91777"/>
    <w:rsid w:val="00B91CE8"/>
    <w:rsid w:val="00B92411"/>
    <w:rsid w:val="00B92F7D"/>
    <w:rsid w:val="00B940F3"/>
    <w:rsid w:val="00B952E6"/>
    <w:rsid w:val="00B955A2"/>
    <w:rsid w:val="00B95D9C"/>
    <w:rsid w:val="00B97A9F"/>
    <w:rsid w:val="00BA0B94"/>
    <w:rsid w:val="00BA150C"/>
    <w:rsid w:val="00BA1BD3"/>
    <w:rsid w:val="00BA2661"/>
    <w:rsid w:val="00BA2E2B"/>
    <w:rsid w:val="00BA6083"/>
    <w:rsid w:val="00BA6ED3"/>
    <w:rsid w:val="00BA6F3E"/>
    <w:rsid w:val="00BA703F"/>
    <w:rsid w:val="00BA7765"/>
    <w:rsid w:val="00BB21BC"/>
    <w:rsid w:val="00BB4D3F"/>
    <w:rsid w:val="00BB4FE9"/>
    <w:rsid w:val="00BB655A"/>
    <w:rsid w:val="00BB6BE2"/>
    <w:rsid w:val="00BC1585"/>
    <w:rsid w:val="00BC1DCF"/>
    <w:rsid w:val="00BC283D"/>
    <w:rsid w:val="00BC48BB"/>
    <w:rsid w:val="00BC4CD4"/>
    <w:rsid w:val="00BC55F2"/>
    <w:rsid w:val="00BC56E4"/>
    <w:rsid w:val="00BC5F8E"/>
    <w:rsid w:val="00BD0626"/>
    <w:rsid w:val="00BD1CFD"/>
    <w:rsid w:val="00BD3279"/>
    <w:rsid w:val="00BD64BA"/>
    <w:rsid w:val="00BD791D"/>
    <w:rsid w:val="00BD7CB1"/>
    <w:rsid w:val="00BD7D37"/>
    <w:rsid w:val="00BE0916"/>
    <w:rsid w:val="00BE287A"/>
    <w:rsid w:val="00BE53B4"/>
    <w:rsid w:val="00BE58B1"/>
    <w:rsid w:val="00BE6360"/>
    <w:rsid w:val="00BE734F"/>
    <w:rsid w:val="00BE7F9D"/>
    <w:rsid w:val="00BF1E96"/>
    <w:rsid w:val="00BF253D"/>
    <w:rsid w:val="00BF2A2A"/>
    <w:rsid w:val="00BF359E"/>
    <w:rsid w:val="00BF4C8A"/>
    <w:rsid w:val="00BF4F09"/>
    <w:rsid w:val="00BF5EBF"/>
    <w:rsid w:val="00BF6307"/>
    <w:rsid w:val="00C03608"/>
    <w:rsid w:val="00C0437A"/>
    <w:rsid w:val="00C049ED"/>
    <w:rsid w:val="00C06A8F"/>
    <w:rsid w:val="00C06BEA"/>
    <w:rsid w:val="00C06FC9"/>
    <w:rsid w:val="00C071D8"/>
    <w:rsid w:val="00C10669"/>
    <w:rsid w:val="00C12A4C"/>
    <w:rsid w:val="00C131E5"/>
    <w:rsid w:val="00C13A1C"/>
    <w:rsid w:val="00C13A45"/>
    <w:rsid w:val="00C13B10"/>
    <w:rsid w:val="00C13D35"/>
    <w:rsid w:val="00C1458B"/>
    <w:rsid w:val="00C21BCC"/>
    <w:rsid w:val="00C21EA2"/>
    <w:rsid w:val="00C23055"/>
    <w:rsid w:val="00C23F8C"/>
    <w:rsid w:val="00C24564"/>
    <w:rsid w:val="00C24F01"/>
    <w:rsid w:val="00C253F2"/>
    <w:rsid w:val="00C26E5D"/>
    <w:rsid w:val="00C2725E"/>
    <w:rsid w:val="00C27CE2"/>
    <w:rsid w:val="00C306BE"/>
    <w:rsid w:val="00C3482D"/>
    <w:rsid w:val="00C34978"/>
    <w:rsid w:val="00C37686"/>
    <w:rsid w:val="00C40DD4"/>
    <w:rsid w:val="00C411FA"/>
    <w:rsid w:val="00C42AB1"/>
    <w:rsid w:val="00C44FE6"/>
    <w:rsid w:val="00C45A14"/>
    <w:rsid w:val="00C46210"/>
    <w:rsid w:val="00C464E4"/>
    <w:rsid w:val="00C46B2B"/>
    <w:rsid w:val="00C47C5E"/>
    <w:rsid w:val="00C507C3"/>
    <w:rsid w:val="00C516A0"/>
    <w:rsid w:val="00C52F6B"/>
    <w:rsid w:val="00C53612"/>
    <w:rsid w:val="00C53972"/>
    <w:rsid w:val="00C555A5"/>
    <w:rsid w:val="00C56939"/>
    <w:rsid w:val="00C61124"/>
    <w:rsid w:val="00C61EDF"/>
    <w:rsid w:val="00C63934"/>
    <w:rsid w:val="00C64C4E"/>
    <w:rsid w:val="00C651FE"/>
    <w:rsid w:val="00C65421"/>
    <w:rsid w:val="00C672DC"/>
    <w:rsid w:val="00C73B3E"/>
    <w:rsid w:val="00C74341"/>
    <w:rsid w:val="00C74440"/>
    <w:rsid w:val="00C746CB"/>
    <w:rsid w:val="00C77974"/>
    <w:rsid w:val="00C77B65"/>
    <w:rsid w:val="00C77CA9"/>
    <w:rsid w:val="00C80733"/>
    <w:rsid w:val="00C80F3A"/>
    <w:rsid w:val="00C813ED"/>
    <w:rsid w:val="00C815D0"/>
    <w:rsid w:val="00C81FA2"/>
    <w:rsid w:val="00C83AB5"/>
    <w:rsid w:val="00C83C49"/>
    <w:rsid w:val="00C83C62"/>
    <w:rsid w:val="00C85B09"/>
    <w:rsid w:val="00C8700D"/>
    <w:rsid w:val="00C9004A"/>
    <w:rsid w:val="00C90846"/>
    <w:rsid w:val="00C928A5"/>
    <w:rsid w:val="00C92F35"/>
    <w:rsid w:val="00C96950"/>
    <w:rsid w:val="00C96BFA"/>
    <w:rsid w:val="00CA0238"/>
    <w:rsid w:val="00CA0381"/>
    <w:rsid w:val="00CA1276"/>
    <w:rsid w:val="00CA1481"/>
    <w:rsid w:val="00CA1967"/>
    <w:rsid w:val="00CA49B6"/>
    <w:rsid w:val="00CA5427"/>
    <w:rsid w:val="00CB2E23"/>
    <w:rsid w:val="00CB3437"/>
    <w:rsid w:val="00CB3FE2"/>
    <w:rsid w:val="00CB4994"/>
    <w:rsid w:val="00CB4E0F"/>
    <w:rsid w:val="00CB6D44"/>
    <w:rsid w:val="00CB7B7E"/>
    <w:rsid w:val="00CC0357"/>
    <w:rsid w:val="00CC075A"/>
    <w:rsid w:val="00CC0DED"/>
    <w:rsid w:val="00CC0FF3"/>
    <w:rsid w:val="00CC144D"/>
    <w:rsid w:val="00CC22E2"/>
    <w:rsid w:val="00CC23AF"/>
    <w:rsid w:val="00CC3482"/>
    <w:rsid w:val="00CC3D25"/>
    <w:rsid w:val="00CC42C4"/>
    <w:rsid w:val="00CC457F"/>
    <w:rsid w:val="00CC6AEB"/>
    <w:rsid w:val="00CC6C9A"/>
    <w:rsid w:val="00CD112F"/>
    <w:rsid w:val="00CD11C8"/>
    <w:rsid w:val="00CD1539"/>
    <w:rsid w:val="00CD23F7"/>
    <w:rsid w:val="00CD2B70"/>
    <w:rsid w:val="00CD3739"/>
    <w:rsid w:val="00CD42A1"/>
    <w:rsid w:val="00CD489A"/>
    <w:rsid w:val="00CD4AAF"/>
    <w:rsid w:val="00CD5174"/>
    <w:rsid w:val="00CD5C1D"/>
    <w:rsid w:val="00CD6B04"/>
    <w:rsid w:val="00CD6B29"/>
    <w:rsid w:val="00CE1868"/>
    <w:rsid w:val="00CE22C4"/>
    <w:rsid w:val="00CE240F"/>
    <w:rsid w:val="00CE262B"/>
    <w:rsid w:val="00CE2E1C"/>
    <w:rsid w:val="00CE3625"/>
    <w:rsid w:val="00CE4209"/>
    <w:rsid w:val="00CE45EB"/>
    <w:rsid w:val="00CE5326"/>
    <w:rsid w:val="00CE5698"/>
    <w:rsid w:val="00CE69FC"/>
    <w:rsid w:val="00CE719C"/>
    <w:rsid w:val="00CE79D0"/>
    <w:rsid w:val="00CE7D2C"/>
    <w:rsid w:val="00CF028D"/>
    <w:rsid w:val="00CF0463"/>
    <w:rsid w:val="00CF10C6"/>
    <w:rsid w:val="00CF1F58"/>
    <w:rsid w:val="00CF28C9"/>
    <w:rsid w:val="00CF370B"/>
    <w:rsid w:val="00CF3D95"/>
    <w:rsid w:val="00CF46F0"/>
    <w:rsid w:val="00CF4897"/>
    <w:rsid w:val="00CF65AE"/>
    <w:rsid w:val="00CF674F"/>
    <w:rsid w:val="00CF7365"/>
    <w:rsid w:val="00CF7C5F"/>
    <w:rsid w:val="00CF7E3E"/>
    <w:rsid w:val="00D0157D"/>
    <w:rsid w:val="00D02029"/>
    <w:rsid w:val="00D04400"/>
    <w:rsid w:val="00D04FEA"/>
    <w:rsid w:val="00D057B3"/>
    <w:rsid w:val="00D062A8"/>
    <w:rsid w:val="00D06793"/>
    <w:rsid w:val="00D0775E"/>
    <w:rsid w:val="00D07BC7"/>
    <w:rsid w:val="00D1028F"/>
    <w:rsid w:val="00D10DFD"/>
    <w:rsid w:val="00D12657"/>
    <w:rsid w:val="00D12A88"/>
    <w:rsid w:val="00D12EDF"/>
    <w:rsid w:val="00D1422F"/>
    <w:rsid w:val="00D157B9"/>
    <w:rsid w:val="00D1591A"/>
    <w:rsid w:val="00D1593F"/>
    <w:rsid w:val="00D16707"/>
    <w:rsid w:val="00D2267C"/>
    <w:rsid w:val="00D233CB"/>
    <w:rsid w:val="00D23909"/>
    <w:rsid w:val="00D253F4"/>
    <w:rsid w:val="00D25980"/>
    <w:rsid w:val="00D26550"/>
    <w:rsid w:val="00D2742C"/>
    <w:rsid w:val="00D274DE"/>
    <w:rsid w:val="00D316EA"/>
    <w:rsid w:val="00D3184E"/>
    <w:rsid w:val="00D330B4"/>
    <w:rsid w:val="00D33184"/>
    <w:rsid w:val="00D3571A"/>
    <w:rsid w:val="00D3595C"/>
    <w:rsid w:val="00D3784A"/>
    <w:rsid w:val="00D37E15"/>
    <w:rsid w:val="00D37F2A"/>
    <w:rsid w:val="00D41056"/>
    <w:rsid w:val="00D44410"/>
    <w:rsid w:val="00D448FD"/>
    <w:rsid w:val="00D44DFB"/>
    <w:rsid w:val="00D46776"/>
    <w:rsid w:val="00D50191"/>
    <w:rsid w:val="00D518BD"/>
    <w:rsid w:val="00D534EE"/>
    <w:rsid w:val="00D54184"/>
    <w:rsid w:val="00D5560B"/>
    <w:rsid w:val="00D55B92"/>
    <w:rsid w:val="00D55BB0"/>
    <w:rsid w:val="00D56505"/>
    <w:rsid w:val="00D56987"/>
    <w:rsid w:val="00D60E37"/>
    <w:rsid w:val="00D61943"/>
    <w:rsid w:val="00D61982"/>
    <w:rsid w:val="00D628C4"/>
    <w:rsid w:val="00D635FF"/>
    <w:rsid w:val="00D63C92"/>
    <w:rsid w:val="00D64A4B"/>
    <w:rsid w:val="00D6628A"/>
    <w:rsid w:val="00D672A8"/>
    <w:rsid w:val="00D70BBA"/>
    <w:rsid w:val="00D72B49"/>
    <w:rsid w:val="00D74BBE"/>
    <w:rsid w:val="00D74C1B"/>
    <w:rsid w:val="00D75B24"/>
    <w:rsid w:val="00D75CCE"/>
    <w:rsid w:val="00D76551"/>
    <w:rsid w:val="00D76C13"/>
    <w:rsid w:val="00D77BF4"/>
    <w:rsid w:val="00D804E8"/>
    <w:rsid w:val="00D80501"/>
    <w:rsid w:val="00D8125F"/>
    <w:rsid w:val="00D8379E"/>
    <w:rsid w:val="00D837B2"/>
    <w:rsid w:val="00D83A3A"/>
    <w:rsid w:val="00D83FD2"/>
    <w:rsid w:val="00D8403A"/>
    <w:rsid w:val="00D843E8"/>
    <w:rsid w:val="00D85420"/>
    <w:rsid w:val="00D85BF4"/>
    <w:rsid w:val="00D870E5"/>
    <w:rsid w:val="00D87529"/>
    <w:rsid w:val="00D87944"/>
    <w:rsid w:val="00D879F0"/>
    <w:rsid w:val="00D925C4"/>
    <w:rsid w:val="00D92B12"/>
    <w:rsid w:val="00D93504"/>
    <w:rsid w:val="00D93D87"/>
    <w:rsid w:val="00D95B53"/>
    <w:rsid w:val="00D95C18"/>
    <w:rsid w:val="00D97406"/>
    <w:rsid w:val="00DA101F"/>
    <w:rsid w:val="00DA14B7"/>
    <w:rsid w:val="00DA177E"/>
    <w:rsid w:val="00DA189D"/>
    <w:rsid w:val="00DA2144"/>
    <w:rsid w:val="00DA352C"/>
    <w:rsid w:val="00DA3614"/>
    <w:rsid w:val="00DA5690"/>
    <w:rsid w:val="00DA7327"/>
    <w:rsid w:val="00DA791C"/>
    <w:rsid w:val="00DB08BA"/>
    <w:rsid w:val="00DB18E3"/>
    <w:rsid w:val="00DB1977"/>
    <w:rsid w:val="00DB242E"/>
    <w:rsid w:val="00DB2B89"/>
    <w:rsid w:val="00DB2F1A"/>
    <w:rsid w:val="00DB3BC7"/>
    <w:rsid w:val="00DB419F"/>
    <w:rsid w:val="00DB5073"/>
    <w:rsid w:val="00DB5320"/>
    <w:rsid w:val="00DB66B4"/>
    <w:rsid w:val="00DB7AD7"/>
    <w:rsid w:val="00DC11CC"/>
    <w:rsid w:val="00DC18C0"/>
    <w:rsid w:val="00DC48BF"/>
    <w:rsid w:val="00DC48CE"/>
    <w:rsid w:val="00DC6098"/>
    <w:rsid w:val="00DC617B"/>
    <w:rsid w:val="00DC77B3"/>
    <w:rsid w:val="00DC796C"/>
    <w:rsid w:val="00DD13EC"/>
    <w:rsid w:val="00DD2293"/>
    <w:rsid w:val="00DD3C23"/>
    <w:rsid w:val="00DD3CD8"/>
    <w:rsid w:val="00DD3ED6"/>
    <w:rsid w:val="00DD6805"/>
    <w:rsid w:val="00DD6D15"/>
    <w:rsid w:val="00DD74D3"/>
    <w:rsid w:val="00DD7877"/>
    <w:rsid w:val="00DD7C5F"/>
    <w:rsid w:val="00DD7C6F"/>
    <w:rsid w:val="00DD7EAC"/>
    <w:rsid w:val="00DE2D7D"/>
    <w:rsid w:val="00DE4062"/>
    <w:rsid w:val="00DE4684"/>
    <w:rsid w:val="00DE4B1D"/>
    <w:rsid w:val="00DE5A19"/>
    <w:rsid w:val="00DE6E98"/>
    <w:rsid w:val="00DE783F"/>
    <w:rsid w:val="00DE7877"/>
    <w:rsid w:val="00DF07E1"/>
    <w:rsid w:val="00DF14C2"/>
    <w:rsid w:val="00DF30F8"/>
    <w:rsid w:val="00DF3DA6"/>
    <w:rsid w:val="00DF404E"/>
    <w:rsid w:val="00DF4789"/>
    <w:rsid w:val="00E01899"/>
    <w:rsid w:val="00E01B94"/>
    <w:rsid w:val="00E0206D"/>
    <w:rsid w:val="00E0401A"/>
    <w:rsid w:val="00E05ACF"/>
    <w:rsid w:val="00E0739C"/>
    <w:rsid w:val="00E07AD9"/>
    <w:rsid w:val="00E11DFC"/>
    <w:rsid w:val="00E12825"/>
    <w:rsid w:val="00E13A88"/>
    <w:rsid w:val="00E13C85"/>
    <w:rsid w:val="00E169AC"/>
    <w:rsid w:val="00E17F2C"/>
    <w:rsid w:val="00E204B2"/>
    <w:rsid w:val="00E2062D"/>
    <w:rsid w:val="00E21C88"/>
    <w:rsid w:val="00E22012"/>
    <w:rsid w:val="00E22407"/>
    <w:rsid w:val="00E22A4E"/>
    <w:rsid w:val="00E22CF6"/>
    <w:rsid w:val="00E23A53"/>
    <w:rsid w:val="00E24C85"/>
    <w:rsid w:val="00E25207"/>
    <w:rsid w:val="00E25B38"/>
    <w:rsid w:val="00E2609D"/>
    <w:rsid w:val="00E262BA"/>
    <w:rsid w:val="00E270E3"/>
    <w:rsid w:val="00E31F97"/>
    <w:rsid w:val="00E32774"/>
    <w:rsid w:val="00E33D4F"/>
    <w:rsid w:val="00E33D83"/>
    <w:rsid w:val="00E347E8"/>
    <w:rsid w:val="00E3797B"/>
    <w:rsid w:val="00E408B5"/>
    <w:rsid w:val="00E40CD8"/>
    <w:rsid w:val="00E40E3C"/>
    <w:rsid w:val="00E41AF7"/>
    <w:rsid w:val="00E41C9B"/>
    <w:rsid w:val="00E423EA"/>
    <w:rsid w:val="00E42414"/>
    <w:rsid w:val="00E43C5A"/>
    <w:rsid w:val="00E45D65"/>
    <w:rsid w:val="00E46153"/>
    <w:rsid w:val="00E46BCC"/>
    <w:rsid w:val="00E46C26"/>
    <w:rsid w:val="00E47517"/>
    <w:rsid w:val="00E47E1F"/>
    <w:rsid w:val="00E53DA2"/>
    <w:rsid w:val="00E547C1"/>
    <w:rsid w:val="00E54973"/>
    <w:rsid w:val="00E5613A"/>
    <w:rsid w:val="00E562E3"/>
    <w:rsid w:val="00E56C75"/>
    <w:rsid w:val="00E57960"/>
    <w:rsid w:val="00E61BC3"/>
    <w:rsid w:val="00E64E01"/>
    <w:rsid w:val="00E70ACE"/>
    <w:rsid w:val="00E718E2"/>
    <w:rsid w:val="00E71B20"/>
    <w:rsid w:val="00E73490"/>
    <w:rsid w:val="00E73D70"/>
    <w:rsid w:val="00E75D05"/>
    <w:rsid w:val="00E77233"/>
    <w:rsid w:val="00E777D2"/>
    <w:rsid w:val="00E77998"/>
    <w:rsid w:val="00E8072E"/>
    <w:rsid w:val="00E80D8A"/>
    <w:rsid w:val="00E8101A"/>
    <w:rsid w:val="00E81994"/>
    <w:rsid w:val="00E81FFE"/>
    <w:rsid w:val="00E831DE"/>
    <w:rsid w:val="00E839B7"/>
    <w:rsid w:val="00E83BE8"/>
    <w:rsid w:val="00E85576"/>
    <w:rsid w:val="00E85E05"/>
    <w:rsid w:val="00E878F7"/>
    <w:rsid w:val="00E90881"/>
    <w:rsid w:val="00E913E1"/>
    <w:rsid w:val="00E9201D"/>
    <w:rsid w:val="00E935D2"/>
    <w:rsid w:val="00E93613"/>
    <w:rsid w:val="00E95203"/>
    <w:rsid w:val="00EA08E3"/>
    <w:rsid w:val="00EA0B2C"/>
    <w:rsid w:val="00EA1FD5"/>
    <w:rsid w:val="00EA3397"/>
    <w:rsid w:val="00EA4CD0"/>
    <w:rsid w:val="00EA60FE"/>
    <w:rsid w:val="00EA6E0D"/>
    <w:rsid w:val="00EB080A"/>
    <w:rsid w:val="00EB19FC"/>
    <w:rsid w:val="00EB32E4"/>
    <w:rsid w:val="00EB34B0"/>
    <w:rsid w:val="00EB4D51"/>
    <w:rsid w:val="00EB5D69"/>
    <w:rsid w:val="00EB6A61"/>
    <w:rsid w:val="00EB7646"/>
    <w:rsid w:val="00EC003D"/>
    <w:rsid w:val="00EC0EF2"/>
    <w:rsid w:val="00EC1FEF"/>
    <w:rsid w:val="00EC275B"/>
    <w:rsid w:val="00EC3422"/>
    <w:rsid w:val="00EC43A2"/>
    <w:rsid w:val="00EC5289"/>
    <w:rsid w:val="00EC751C"/>
    <w:rsid w:val="00EC7874"/>
    <w:rsid w:val="00ED02BD"/>
    <w:rsid w:val="00ED0690"/>
    <w:rsid w:val="00ED079F"/>
    <w:rsid w:val="00ED0A06"/>
    <w:rsid w:val="00ED0F91"/>
    <w:rsid w:val="00ED1974"/>
    <w:rsid w:val="00ED1A09"/>
    <w:rsid w:val="00ED2EB6"/>
    <w:rsid w:val="00ED3917"/>
    <w:rsid w:val="00ED426C"/>
    <w:rsid w:val="00ED4C7D"/>
    <w:rsid w:val="00ED578B"/>
    <w:rsid w:val="00ED7272"/>
    <w:rsid w:val="00ED7DE8"/>
    <w:rsid w:val="00EE017A"/>
    <w:rsid w:val="00EE0B86"/>
    <w:rsid w:val="00EE13DB"/>
    <w:rsid w:val="00EE202A"/>
    <w:rsid w:val="00EE2273"/>
    <w:rsid w:val="00EE2722"/>
    <w:rsid w:val="00EE2F89"/>
    <w:rsid w:val="00EE35C8"/>
    <w:rsid w:val="00EE3FEA"/>
    <w:rsid w:val="00EE5190"/>
    <w:rsid w:val="00EE5D65"/>
    <w:rsid w:val="00EE7A27"/>
    <w:rsid w:val="00EF00A4"/>
    <w:rsid w:val="00EF3EA0"/>
    <w:rsid w:val="00EF637B"/>
    <w:rsid w:val="00F000DA"/>
    <w:rsid w:val="00F00D33"/>
    <w:rsid w:val="00F0105D"/>
    <w:rsid w:val="00F03A4F"/>
    <w:rsid w:val="00F05A79"/>
    <w:rsid w:val="00F066DE"/>
    <w:rsid w:val="00F06D23"/>
    <w:rsid w:val="00F074CA"/>
    <w:rsid w:val="00F07637"/>
    <w:rsid w:val="00F077D7"/>
    <w:rsid w:val="00F10DAD"/>
    <w:rsid w:val="00F116D8"/>
    <w:rsid w:val="00F117B5"/>
    <w:rsid w:val="00F1201A"/>
    <w:rsid w:val="00F13F3D"/>
    <w:rsid w:val="00F14AEB"/>
    <w:rsid w:val="00F15796"/>
    <w:rsid w:val="00F1660E"/>
    <w:rsid w:val="00F206AF"/>
    <w:rsid w:val="00F209A5"/>
    <w:rsid w:val="00F21958"/>
    <w:rsid w:val="00F2360B"/>
    <w:rsid w:val="00F25B1E"/>
    <w:rsid w:val="00F26731"/>
    <w:rsid w:val="00F267D3"/>
    <w:rsid w:val="00F27B65"/>
    <w:rsid w:val="00F3048B"/>
    <w:rsid w:val="00F30BCB"/>
    <w:rsid w:val="00F312D0"/>
    <w:rsid w:val="00F312DE"/>
    <w:rsid w:val="00F31821"/>
    <w:rsid w:val="00F31D27"/>
    <w:rsid w:val="00F32615"/>
    <w:rsid w:val="00F33BC5"/>
    <w:rsid w:val="00F37C46"/>
    <w:rsid w:val="00F37F70"/>
    <w:rsid w:val="00F414E7"/>
    <w:rsid w:val="00F42D28"/>
    <w:rsid w:val="00F44617"/>
    <w:rsid w:val="00F449DA"/>
    <w:rsid w:val="00F44CC7"/>
    <w:rsid w:val="00F46863"/>
    <w:rsid w:val="00F46880"/>
    <w:rsid w:val="00F513E7"/>
    <w:rsid w:val="00F51FCC"/>
    <w:rsid w:val="00F53A5F"/>
    <w:rsid w:val="00F541B5"/>
    <w:rsid w:val="00F5456C"/>
    <w:rsid w:val="00F547B8"/>
    <w:rsid w:val="00F55258"/>
    <w:rsid w:val="00F55F81"/>
    <w:rsid w:val="00F568B9"/>
    <w:rsid w:val="00F56A7A"/>
    <w:rsid w:val="00F56C8A"/>
    <w:rsid w:val="00F60D9F"/>
    <w:rsid w:val="00F613EE"/>
    <w:rsid w:val="00F61ADF"/>
    <w:rsid w:val="00F6348C"/>
    <w:rsid w:val="00F659B7"/>
    <w:rsid w:val="00F66767"/>
    <w:rsid w:val="00F674E7"/>
    <w:rsid w:val="00F70BCA"/>
    <w:rsid w:val="00F70D49"/>
    <w:rsid w:val="00F73035"/>
    <w:rsid w:val="00F733A1"/>
    <w:rsid w:val="00F7442C"/>
    <w:rsid w:val="00F7456D"/>
    <w:rsid w:val="00F747AB"/>
    <w:rsid w:val="00F74BB0"/>
    <w:rsid w:val="00F75A8A"/>
    <w:rsid w:val="00F75BC7"/>
    <w:rsid w:val="00F769F5"/>
    <w:rsid w:val="00F76C12"/>
    <w:rsid w:val="00F779C8"/>
    <w:rsid w:val="00F800DA"/>
    <w:rsid w:val="00F807B0"/>
    <w:rsid w:val="00F80CC7"/>
    <w:rsid w:val="00F81E9B"/>
    <w:rsid w:val="00F83610"/>
    <w:rsid w:val="00F8479C"/>
    <w:rsid w:val="00F9469C"/>
    <w:rsid w:val="00F9593C"/>
    <w:rsid w:val="00F95FCD"/>
    <w:rsid w:val="00F965EA"/>
    <w:rsid w:val="00F9789E"/>
    <w:rsid w:val="00FA0C09"/>
    <w:rsid w:val="00FA11A9"/>
    <w:rsid w:val="00FA16B4"/>
    <w:rsid w:val="00FA16E0"/>
    <w:rsid w:val="00FA2F80"/>
    <w:rsid w:val="00FA3B74"/>
    <w:rsid w:val="00FA3D2A"/>
    <w:rsid w:val="00FA3D4A"/>
    <w:rsid w:val="00FA7133"/>
    <w:rsid w:val="00FA72BB"/>
    <w:rsid w:val="00FA7B6E"/>
    <w:rsid w:val="00FB01B8"/>
    <w:rsid w:val="00FB0787"/>
    <w:rsid w:val="00FB18F0"/>
    <w:rsid w:val="00FB1F2F"/>
    <w:rsid w:val="00FB2A23"/>
    <w:rsid w:val="00FB3CE4"/>
    <w:rsid w:val="00FB5CA5"/>
    <w:rsid w:val="00FB639B"/>
    <w:rsid w:val="00FB66D7"/>
    <w:rsid w:val="00FB688C"/>
    <w:rsid w:val="00FB6DD8"/>
    <w:rsid w:val="00FC0C94"/>
    <w:rsid w:val="00FC0FC7"/>
    <w:rsid w:val="00FC128F"/>
    <w:rsid w:val="00FC1490"/>
    <w:rsid w:val="00FC217F"/>
    <w:rsid w:val="00FC2881"/>
    <w:rsid w:val="00FC4699"/>
    <w:rsid w:val="00FC4B1B"/>
    <w:rsid w:val="00FC5997"/>
    <w:rsid w:val="00FC7835"/>
    <w:rsid w:val="00FC7FBA"/>
    <w:rsid w:val="00FD06A5"/>
    <w:rsid w:val="00FD0A76"/>
    <w:rsid w:val="00FD1141"/>
    <w:rsid w:val="00FD2136"/>
    <w:rsid w:val="00FD21C8"/>
    <w:rsid w:val="00FD278D"/>
    <w:rsid w:val="00FD3267"/>
    <w:rsid w:val="00FD3375"/>
    <w:rsid w:val="00FD4799"/>
    <w:rsid w:val="00FD4D7B"/>
    <w:rsid w:val="00FD4D89"/>
    <w:rsid w:val="00FD4E30"/>
    <w:rsid w:val="00FD4E38"/>
    <w:rsid w:val="00FD5B3C"/>
    <w:rsid w:val="00FD5FE6"/>
    <w:rsid w:val="00FD673F"/>
    <w:rsid w:val="00FD702F"/>
    <w:rsid w:val="00FE394E"/>
    <w:rsid w:val="00FE4C54"/>
    <w:rsid w:val="00FE5480"/>
    <w:rsid w:val="00FE5673"/>
    <w:rsid w:val="00FE65B6"/>
    <w:rsid w:val="00FE6CE4"/>
    <w:rsid w:val="00FE6CE8"/>
    <w:rsid w:val="00FE7AE0"/>
    <w:rsid w:val="00FF063E"/>
    <w:rsid w:val="00FF26D7"/>
    <w:rsid w:val="00FF4774"/>
    <w:rsid w:val="00FF59A3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,"/>
  <w15:docId w15:val="{88EF5339-75B4-4348-BDD9-66B68321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4" w:qFormat="1"/>
    <w:lsdException w:name="heading 4" w:uiPriority="5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iPriority="99" w:unhideWhenUsed="1"/>
    <w:lsdException w:name="envelope address" w:locked="1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1" w:semiHidden="1" w:unhideWhenUsed="1"/>
    <w:lsdException w:name="List" w:locked="1" w:semiHidden="1" w:unhideWhenUsed="1"/>
    <w:lsdException w:name="List Bullet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semiHidden="1" w:unhideWhenUsed="1"/>
    <w:lsdException w:name="List Number 3" w:locked="1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Date" w:locked="1"/>
    <w:lsdException w:name="Body Text First Indent 2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locked="1" w:semiHidden="1" w:unhideWhenUsed="1"/>
    <w:lsdException w:name="Strong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iPriority="99" w:unhideWhenUsed="1"/>
    <w:lsdException w:name="HTML Code" w:locked="1" w:semiHidden="1" w:unhideWhenUsed="1"/>
    <w:lsdException w:name="HTML Definition" w:locked="1" w:semiHidden="1" w:unhideWhenUsed="1"/>
    <w:lsdException w:name="HTML Keyboard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94E"/>
    <w:pPr>
      <w:spacing w:after="240"/>
      <w:jc w:val="both"/>
    </w:pPr>
    <w:rPr>
      <w:rFonts w:ascii="Arial" w:hAnsi="Arial"/>
      <w:sz w:val="24"/>
      <w:lang w:eastAsia="es-ES"/>
    </w:rPr>
  </w:style>
  <w:style w:type="paragraph" w:styleId="Ttulo1">
    <w:name w:val="heading 1"/>
    <w:aliases w:val="Edgar 1,título 1"/>
    <w:basedOn w:val="Normal"/>
    <w:next w:val="Normal"/>
    <w:link w:val="Ttulo1Car"/>
    <w:uiPriority w:val="9"/>
    <w:qFormat/>
    <w:rsid w:val="003F341F"/>
    <w:pPr>
      <w:pageBreakBefore/>
      <w:numPr>
        <w:numId w:val="1"/>
      </w:numPr>
      <w:spacing w:before="480"/>
      <w:jc w:val="center"/>
      <w:outlineLvl w:val="0"/>
    </w:pPr>
    <w:rPr>
      <w:b/>
      <w:caps/>
    </w:rPr>
  </w:style>
  <w:style w:type="paragraph" w:styleId="Ttulo2">
    <w:name w:val="heading 2"/>
    <w:basedOn w:val="Normal"/>
    <w:next w:val="Normal"/>
    <w:link w:val="Ttulo2Car"/>
    <w:autoRedefine/>
    <w:qFormat/>
    <w:rsid w:val="003B66BD"/>
    <w:pPr>
      <w:widowControl w:val="0"/>
      <w:spacing w:after="0"/>
      <w:outlineLvl w:val="1"/>
    </w:pPr>
    <w:rPr>
      <w:rFonts w:cs="Arial"/>
      <w:b/>
      <w:caps/>
      <w:szCs w:val="22"/>
      <w:lang w:val="es-ES_tradnl"/>
    </w:rPr>
  </w:style>
  <w:style w:type="paragraph" w:styleId="Ttulo3">
    <w:name w:val="heading 3"/>
    <w:aliases w:val="Edgar 3,título 3"/>
    <w:basedOn w:val="Normal"/>
    <w:next w:val="Normal"/>
    <w:uiPriority w:val="4"/>
    <w:qFormat/>
    <w:rsid w:val="00F81E9B"/>
    <w:pPr>
      <w:widowControl w:val="0"/>
      <w:numPr>
        <w:ilvl w:val="2"/>
        <w:numId w:val="1"/>
      </w:numPr>
      <w:tabs>
        <w:tab w:val="left" w:pos="680"/>
      </w:tabs>
      <w:outlineLvl w:val="2"/>
    </w:pPr>
    <w:rPr>
      <w:b/>
    </w:rPr>
  </w:style>
  <w:style w:type="paragraph" w:styleId="Ttulo4">
    <w:name w:val="heading 4"/>
    <w:basedOn w:val="Normal"/>
    <w:next w:val="Normal"/>
    <w:uiPriority w:val="5"/>
    <w:qFormat/>
    <w:rsid w:val="00F81E9B"/>
    <w:pPr>
      <w:numPr>
        <w:ilvl w:val="3"/>
        <w:numId w:val="1"/>
      </w:numPr>
      <w:ind w:left="1728"/>
      <w:outlineLvl w:val="3"/>
    </w:pPr>
  </w:style>
  <w:style w:type="paragraph" w:styleId="Ttulo5">
    <w:name w:val="heading 5"/>
    <w:aliases w:val="Título de Tabla,Título de Tablas,Titulo de tablas"/>
    <w:basedOn w:val="Normal"/>
    <w:next w:val="Normal"/>
    <w:link w:val="Ttulo5Car"/>
    <w:qFormat/>
    <w:rsid w:val="003F341F"/>
    <w:pPr>
      <w:numPr>
        <w:numId w:val="2"/>
      </w:numPr>
      <w:jc w:val="center"/>
      <w:outlineLvl w:val="4"/>
    </w:pPr>
    <w:rPr>
      <w:b/>
      <w:caps/>
      <w:szCs w:val="22"/>
      <w:lang w:val="es-ES_tradnl"/>
    </w:rPr>
  </w:style>
  <w:style w:type="paragraph" w:styleId="Ttulo6">
    <w:name w:val="heading 6"/>
    <w:aliases w:val="Título de figuras"/>
    <w:basedOn w:val="Ttulo5"/>
    <w:next w:val="Normal"/>
    <w:qFormat/>
    <w:rsid w:val="00D8403A"/>
    <w:pPr>
      <w:numPr>
        <w:numId w:val="3"/>
      </w:numPr>
      <w:tabs>
        <w:tab w:val="num" w:pos="1701"/>
      </w:tabs>
      <w:spacing w:after="120"/>
      <w:ind w:left="0"/>
      <w:outlineLvl w:val="5"/>
    </w:pPr>
  </w:style>
  <w:style w:type="paragraph" w:styleId="Ttulo7">
    <w:name w:val="heading 7"/>
    <w:aliases w:val="Título foto"/>
    <w:basedOn w:val="Normal"/>
    <w:next w:val="Normal"/>
    <w:qFormat/>
    <w:rsid w:val="0064278E"/>
    <w:pPr>
      <w:numPr>
        <w:numId w:val="4"/>
      </w:numPr>
      <w:jc w:val="center"/>
      <w:outlineLvl w:val="6"/>
    </w:pPr>
    <w:rPr>
      <w:b/>
      <w:caps/>
      <w:szCs w:val="24"/>
    </w:rPr>
  </w:style>
  <w:style w:type="paragraph" w:styleId="Ttulo8">
    <w:name w:val="heading 8"/>
    <w:basedOn w:val="Normal"/>
    <w:next w:val="Normal"/>
    <w:qFormat/>
    <w:rsid w:val="007A68D8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tulo9">
    <w:name w:val="heading 9"/>
    <w:basedOn w:val="Normal"/>
    <w:next w:val="Normal"/>
    <w:qFormat/>
    <w:rsid w:val="007A68D8"/>
    <w:p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aliases w:val="Título de Tabla Car,Título de Tablas Car,Titulo de tablas Car"/>
    <w:link w:val="Ttulo5"/>
    <w:rsid w:val="003F341F"/>
    <w:rPr>
      <w:rFonts w:ascii="Arial" w:hAnsi="Arial"/>
      <w:b/>
      <w:caps/>
      <w:sz w:val="24"/>
      <w:szCs w:val="22"/>
      <w:lang w:val="es-ES_tradnl" w:eastAsia="es-ES"/>
    </w:rPr>
  </w:style>
  <w:style w:type="paragraph" w:customStyle="1" w:styleId="TtuloTabla">
    <w:name w:val="Título Tabla"/>
    <w:basedOn w:val="Normal"/>
    <w:next w:val="Normal"/>
    <w:autoRedefine/>
    <w:uiPriority w:val="9"/>
    <w:qFormat/>
    <w:rsid w:val="00B952E6"/>
    <w:pPr>
      <w:tabs>
        <w:tab w:val="left" w:pos="578"/>
      </w:tabs>
      <w:spacing w:after="120"/>
      <w:ind w:left="720" w:right="567" w:hanging="360"/>
      <w:jc w:val="center"/>
    </w:pPr>
    <w:rPr>
      <w:rFonts w:ascii="Tahoma" w:eastAsia="Calibri" w:hAnsi="Tahoma"/>
      <w:b/>
      <w:szCs w:val="18"/>
      <w:lang w:val="es-ES" w:eastAsia="en-US"/>
    </w:rPr>
  </w:style>
  <w:style w:type="paragraph" w:styleId="Encabezado">
    <w:name w:val="header"/>
    <w:basedOn w:val="Normal"/>
    <w:link w:val="EncabezadoCar"/>
    <w:uiPriority w:val="99"/>
    <w:rsid w:val="0033551B"/>
    <w:pPr>
      <w:tabs>
        <w:tab w:val="center" w:pos="4252"/>
        <w:tab w:val="right" w:pos="8504"/>
      </w:tabs>
      <w:spacing w:after="0"/>
      <w:jc w:val="center"/>
    </w:pPr>
    <w:rPr>
      <w:sz w:val="18"/>
    </w:rPr>
  </w:style>
  <w:style w:type="character" w:customStyle="1" w:styleId="EncabezadoCar">
    <w:name w:val="Encabezado Car"/>
    <w:link w:val="Encabezado"/>
    <w:uiPriority w:val="99"/>
    <w:rsid w:val="0033551B"/>
    <w:rPr>
      <w:rFonts w:ascii="Arial" w:hAnsi="Arial"/>
      <w:sz w:val="18"/>
      <w:lang w:eastAsia="es-ES"/>
    </w:rPr>
  </w:style>
  <w:style w:type="paragraph" w:customStyle="1" w:styleId="ContenidoTabla">
    <w:name w:val="Contenido Tabla"/>
    <w:basedOn w:val="Normal"/>
    <w:next w:val="Normal"/>
    <w:autoRedefine/>
    <w:uiPriority w:val="11"/>
    <w:rsid w:val="00D8403A"/>
    <w:pPr>
      <w:tabs>
        <w:tab w:val="left" w:pos="578"/>
      </w:tabs>
      <w:spacing w:before="120" w:after="120"/>
      <w:jc w:val="center"/>
    </w:pPr>
    <w:rPr>
      <w:sz w:val="20"/>
      <w:lang w:val="es-ES" w:eastAsia="en-US"/>
    </w:rPr>
  </w:style>
  <w:style w:type="character" w:styleId="Hipervnculo">
    <w:name w:val="Hyperlink"/>
    <w:uiPriority w:val="99"/>
    <w:unhideWhenUsed/>
    <w:rsid w:val="00CE22C4"/>
    <w:rPr>
      <w:color w:val="0563C1"/>
      <w:u w:val="single"/>
    </w:rPr>
  </w:style>
  <w:style w:type="paragraph" w:styleId="Piedepgina">
    <w:name w:val="footer"/>
    <w:basedOn w:val="Normal"/>
    <w:link w:val="PiedepginaCar"/>
    <w:uiPriority w:val="99"/>
    <w:rsid w:val="00F37C46"/>
    <w:pPr>
      <w:tabs>
        <w:tab w:val="center" w:pos="4419"/>
        <w:tab w:val="right" w:pos="8838"/>
      </w:tabs>
    </w:pPr>
  </w:style>
  <w:style w:type="paragraph" w:styleId="TDC1">
    <w:name w:val="toc 1"/>
    <w:basedOn w:val="Normal"/>
    <w:next w:val="Normal"/>
    <w:autoRedefine/>
    <w:uiPriority w:val="39"/>
    <w:rsid w:val="00124DEF"/>
    <w:pPr>
      <w:tabs>
        <w:tab w:val="left" w:pos="720"/>
        <w:tab w:val="left" w:pos="828"/>
        <w:tab w:val="right" w:leader="dot" w:pos="9072"/>
      </w:tabs>
      <w:spacing w:after="120"/>
      <w:ind w:left="720" w:hanging="720"/>
      <w:jc w:val="center"/>
    </w:pPr>
    <w:rPr>
      <w:b/>
      <w:caps/>
      <w:noProof/>
      <w:szCs w:val="22"/>
    </w:rPr>
  </w:style>
  <w:style w:type="paragraph" w:styleId="TDC2">
    <w:name w:val="toc 2"/>
    <w:basedOn w:val="Normal"/>
    <w:next w:val="Normal"/>
    <w:uiPriority w:val="39"/>
    <w:rsid w:val="007A68D8"/>
    <w:pPr>
      <w:tabs>
        <w:tab w:val="left" w:pos="680"/>
        <w:tab w:val="left" w:pos="828"/>
        <w:tab w:val="right" w:leader="dot" w:pos="9072"/>
      </w:tabs>
      <w:spacing w:after="120"/>
      <w:ind w:left="680" w:hanging="680"/>
      <w:jc w:val="left"/>
    </w:pPr>
    <w:rPr>
      <w:b/>
      <w:caps/>
      <w:noProof/>
      <w:szCs w:val="22"/>
    </w:rPr>
  </w:style>
  <w:style w:type="paragraph" w:styleId="TDC3">
    <w:name w:val="toc 3"/>
    <w:basedOn w:val="Normal"/>
    <w:next w:val="Normal"/>
    <w:uiPriority w:val="39"/>
    <w:rsid w:val="007A68D8"/>
    <w:pPr>
      <w:tabs>
        <w:tab w:val="left" w:pos="1276"/>
        <w:tab w:val="right" w:leader="dot" w:pos="9072"/>
      </w:tabs>
      <w:spacing w:after="120"/>
      <w:ind w:left="680" w:hanging="680"/>
      <w:jc w:val="left"/>
    </w:pPr>
    <w:rPr>
      <w:noProof/>
    </w:rPr>
  </w:style>
  <w:style w:type="paragraph" w:styleId="TDC4">
    <w:name w:val="toc 4"/>
    <w:basedOn w:val="Normal"/>
    <w:next w:val="Normal"/>
    <w:autoRedefine/>
    <w:semiHidden/>
    <w:rsid w:val="007A68D8"/>
    <w:pPr>
      <w:tabs>
        <w:tab w:val="right" w:leader="dot" w:pos="8840"/>
      </w:tabs>
      <w:spacing w:before="240"/>
      <w:jc w:val="left"/>
    </w:pPr>
    <w:rPr>
      <w:b/>
      <w:bCs/>
    </w:rPr>
  </w:style>
  <w:style w:type="paragraph" w:styleId="TDC5">
    <w:name w:val="toc 5"/>
    <w:basedOn w:val="Normal"/>
    <w:next w:val="Normal"/>
    <w:autoRedefine/>
    <w:semiHidden/>
    <w:rsid w:val="007A68D8"/>
    <w:pPr>
      <w:tabs>
        <w:tab w:val="left" w:pos="1276"/>
        <w:tab w:val="left" w:pos="1440"/>
        <w:tab w:val="right" w:leader="dot" w:pos="9072"/>
      </w:tabs>
      <w:spacing w:before="60" w:after="60"/>
      <w:ind w:left="1276" w:hanging="1276"/>
      <w:jc w:val="left"/>
    </w:pPr>
    <w:rPr>
      <w:caps/>
      <w:noProof/>
      <w:szCs w:val="22"/>
    </w:rPr>
  </w:style>
  <w:style w:type="paragraph" w:customStyle="1" w:styleId="TtuloColumnaoFila">
    <w:name w:val="Título Columna o Fila"/>
    <w:basedOn w:val="Normal"/>
    <w:next w:val="Normal"/>
    <w:autoRedefine/>
    <w:uiPriority w:val="10"/>
    <w:rsid w:val="00D8403A"/>
    <w:pPr>
      <w:tabs>
        <w:tab w:val="left" w:pos="578"/>
      </w:tabs>
      <w:spacing w:before="120" w:after="120"/>
      <w:jc w:val="center"/>
    </w:pPr>
    <w:rPr>
      <w:b/>
      <w:bCs/>
      <w:sz w:val="20"/>
      <w:lang w:val="es-ES" w:eastAsia="en-US"/>
    </w:rPr>
  </w:style>
  <w:style w:type="paragraph" w:customStyle="1" w:styleId="Bibliografia">
    <w:name w:val="Bibliografia"/>
    <w:basedOn w:val="Normal"/>
    <w:qFormat/>
    <w:rsid w:val="00B952E6"/>
    <w:pPr>
      <w:jc w:val="center"/>
    </w:pPr>
    <w:rPr>
      <w:rFonts w:cs="Arial"/>
      <w:sz w:val="20"/>
      <w:szCs w:val="24"/>
      <w:lang w:eastAsia="es-CO"/>
    </w:rPr>
  </w:style>
  <w:style w:type="character" w:customStyle="1" w:styleId="PiedepginaCar">
    <w:name w:val="Pie de página Car"/>
    <w:link w:val="Piedepgina"/>
    <w:uiPriority w:val="99"/>
    <w:rsid w:val="00F37C46"/>
    <w:rPr>
      <w:rFonts w:ascii="Arial" w:hAnsi="Arial"/>
      <w:sz w:val="24"/>
      <w:lang w:eastAsia="es-ES"/>
    </w:rPr>
  </w:style>
  <w:style w:type="paragraph" w:styleId="TDC6">
    <w:name w:val="toc 6"/>
    <w:basedOn w:val="Normal"/>
    <w:next w:val="Normal"/>
    <w:autoRedefine/>
    <w:semiHidden/>
    <w:rsid w:val="00520E24"/>
    <w:pPr>
      <w:keepLines/>
      <w:numPr>
        <w:numId w:val="5"/>
      </w:numPr>
      <w:tabs>
        <w:tab w:val="left" w:pos="426"/>
        <w:tab w:val="right" w:leader="dot" w:pos="9252"/>
      </w:tabs>
      <w:ind w:right="-234"/>
      <w:jc w:val="left"/>
    </w:pPr>
    <w:rPr>
      <w:noProof/>
      <w:snapToGrid w:val="0"/>
      <w:szCs w:val="22"/>
      <w:lang w:val="es-ES"/>
    </w:rPr>
  </w:style>
  <w:style w:type="paragraph" w:styleId="TDC7">
    <w:name w:val="toc 7"/>
    <w:basedOn w:val="Normal"/>
    <w:next w:val="Normal"/>
    <w:autoRedefine/>
    <w:semiHidden/>
    <w:rsid w:val="00FD4D7B"/>
    <w:pPr>
      <w:ind w:left="1320"/>
    </w:pPr>
  </w:style>
  <w:style w:type="paragraph" w:styleId="TDC8">
    <w:name w:val="toc 8"/>
    <w:basedOn w:val="Normal"/>
    <w:next w:val="Normal"/>
    <w:autoRedefine/>
    <w:semiHidden/>
    <w:rsid w:val="00FD4D7B"/>
    <w:pPr>
      <w:ind w:left="1540"/>
    </w:pPr>
  </w:style>
  <w:style w:type="paragraph" w:styleId="TDC9">
    <w:name w:val="toc 9"/>
    <w:basedOn w:val="Normal"/>
    <w:next w:val="Normal"/>
    <w:autoRedefine/>
    <w:semiHidden/>
    <w:rsid w:val="00FD4D7B"/>
    <w:pPr>
      <w:ind w:left="1760"/>
    </w:pPr>
  </w:style>
  <w:style w:type="paragraph" w:styleId="Textonotapie">
    <w:name w:val="footnote text"/>
    <w:basedOn w:val="Normal"/>
    <w:link w:val="TextonotapieCar"/>
    <w:uiPriority w:val="99"/>
    <w:semiHidden/>
    <w:rsid w:val="00FD4D7B"/>
    <w:rPr>
      <w:sz w:val="20"/>
    </w:rPr>
  </w:style>
  <w:style w:type="character" w:styleId="Refdenotaalpie">
    <w:name w:val="footnote reference"/>
    <w:uiPriority w:val="99"/>
    <w:semiHidden/>
    <w:rsid w:val="00FD4D7B"/>
    <w:rPr>
      <w:vertAlign w:val="superscript"/>
    </w:rPr>
  </w:style>
  <w:style w:type="paragraph" w:styleId="Textonotaalfinal">
    <w:name w:val="endnote text"/>
    <w:basedOn w:val="Normal"/>
    <w:semiHidden/>
    <w:rsid w:val="00FD4D7B"/>
    <w:rPr>
      <w:sz w:val="20"/>
    </w:rPr>
  </w:style>
  <w:style w:type="paragraph" w:styleId="Textodeglobo">
    <w:name w:val="Balloon Text"/>
    <w:basedOn w:val="Normal"/>
    <w:link w:val="TextodegloboCar"/>
    <w:rsid w:val="00214338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Vineta1">
    <w:name w:val="Vineta1"/>
    <w:basedOn w:val="Normal"/>
    <w:rsid w:val="00FD4D7B"/>
    <w:pPr>
      <w:numPr>
        <w:numId w:val="6"/>
      </w:numPr>
      <w:tabs>
        <w:tab w:val="num" w:pos="360"/>
      </w:tabs>
    </w:pPr>
  </w:style>
  <w:style w:type="paragraph" w:styleId="Textocomentario">
    <w:name w:val="annotation text"/>
    <w:basedOn w:val="Normal"/>
    <w:link w:val="TextocomentarioCar"/>
    <w:rsid w:val="00FD4D7B"/>
    <w:rPr>
      <w:lang w:val="es-ES_tradnl"/>
    </w:rPr>
  </w:style>
  <w:style w:type="table" w:styleId="Tablaconcuadrcula">
    <w:name w:val="Table Grid"/>
    <w:basedOn w:val="Tablanormal"/>
    <w:rsid w:val="00542A46"/>
    <w:pPr>
      <w:spacing w:after="24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adeilustraciones">
    <w:name w:val="table of figures"/>
    <w:basedOn w:val="Normal"/>
    <w:next w:val="Normal"/>
    <w:uiPriority w:val="99"/>
    <w:rsid w:val="0047143C"/>
    <w:pPr>
      <w:spacing w:after="0"/>
      <w:ind w:left="480" w:hanging="480"/>
      <w:jc w:val="left"/>
    </w:pPr>
    <w:rPr>
      <w:rFonts w:ascii="Calibri" w:hAnsi="Calibri"/>
      <w:smallCaps/>
      <w:sz w:val="20"/>
    </w:rPr>
  </w:style>
  <w:style w:type="paragraph" w:customStyle="1" w:styleId="Ttulo10">
    <w:name w:val="Título1"/>
    <w:basedOn w:val="Normal"/>
    <w:link w:val="TtuloCar"/>
    <w:qFormat/>
    <w:rsid w:val="003573BD"/>
    <w:pPr>
      <w:spacing w:before="100" w:after="360"/>
      <w:jc w:val="center"/>
    </w:pPr>
    <w:rPr>
      <w:b/>
      <w:bCs/>
      <w:lang w:val="es-ES"/>
    </w:rPr>
  </w:style>
  <w:style w:type="character" w:customStyle="1" w:styleId="TtuloCar">
    <w:name w:val="Título Car"/>
    <w:link w:val="Ttulo10"/>
    <w:rsid w:val="003573BD"/>
    <w:rPr>
      <w:rFonts w:ascii="Arial" w:hAnsi="Arial"/>
      <w:b/>
      <w:bCs/>
      <w:sz w:val="22"/>
    </w:rPr>
  </w:style>
  <w:style w:type="paragraph" w:styleId="Revisin">
    <w:name w:val="Revision"/>
    <w:hidden/>
    <w:uiPriority w:val="99"/>
    <w:semiHidden/>
    <w:rsid w:val="00EE0B86"/>
    <w:rPr>
      <w:rFonts w:ascii="Arial" w:hAnsi="Arial"/>
      <w:sz w:val="22"/>
      <w:lang w:eastAsia="es-ES"/>
    </w:rPr>
  </w:style>
  <w:style w:type="character" w:styleId="Textodelmarcadordeposicin">
    <w:name w:val="Placeholder Text"/>
    <w:uiPriority w:val="99"/>
    <w:semiHidden/>
    <w:rsid w:val="00B5302A"/>
    <w:rPr>
      <w:color w:val="808080"/>
    </w:rPr>
  </w:style>
  <w:style w:type="character" w:customStyle="1" w:styleId="TextodegloboCar">
    <w:name w:val="Texto de globo Car"/>
    <w:link w:val="Textodeglobo"/>
    <w:rsid w:val="00214338"/>
    <w:rPr>
      <w:rFonts w:ascii="Segoe UI" w:hAnsi="Segoe UI" w:cs="Segoe UI"/>
      <w:sz w:val="18"/>
      <w:szCs w:val="18"/>
      <w:lang w:eastAsia="es-ES"/>
    </w:rPr>
  </w:style>
  <w:style w:type="paragraph" w:customStyle="1" w:styleId="Vineta10">
    <w:name w:val="Vineta 1"/>
    <w:basedOn w:val="Normal"/>
    <w:link w:val="Vineta1Car"/>
    <w:locked/>
    <w:rsid w:val="00D87529"/>
    <w:pPr>
      <w:numPr>
        <w:numId w:val="7"/>
      </w:numPr>
    </w:pPr>
    <w:rPr>
      <w:snapToGrid w:val="0"/>
      <w:sz w:val="22"/>
      <w:lang w:val="es-ES"/>
    </w:rPr>
  </w:style>
  <w:style w:type="character" w:customStyle="1" w:styleId="Vineta1Car">
    <w:name w:val="Vineta 1 Car"/>
    <w:link w:val="Vineta10"/>
    <w:rsid w:val="00D87529"/>
    <w:rPr>
      <w:rFonts w:ascii="Arial" w:hAnsi="Arial"/>
      <w:snapToGrid w:val="0"/>
      <w:sz w:val="22"/>
      <w:lang w:val="es-ES" w:eastAsia="es-ES"/>
    </w:rPr>
  </w:style>
  <w:style w:type="paragraph" w:customStyle="1" w:styleId="Fuente">
    <w:name w:val="Fuente"/>
    <w:basedOn w:val="Normal"/>
    <w:next w:val="Normal"/>
    <w:autoRedefine/>
    <w:uiPriority w:val="13"/>
    <w:rsid w:val="00BF4C8A"/>
    <w:pPr>
      <w:tabs>
        <w:tab w:val="left" w:pos="578"/>
      </w:tabs>
      <w:jc w:val="center"/>
    </w:pPr>
    <w:rPr>
      <w:rFonts w:ascii="Tahoma" w:hAnsi="Tahoma"/>
      <w:sz w:val="18"/>
      <w:lang w:val="es-ES" w:eastAsia="en-US"/>
    </w:rPr>
  </w:style>
  <w:style w:type="character" w:customStyle="1" w:styleId="TextonotapieCar">
    <w:name w:val="Texto nota pie Car"/>
    <w:link w:val="Textonotapie"/>
    <w:uiPriority w:val="99"/>
    <w:semiHidden/>
    <w:rsid w:val="00EB34B0"/>
    <w:rPr>
      <w:rFonts w:ascii="Arial" w:hAnsi="Arial"/>
      <w:lang w:eastAsia="es-ES"/>
    </w:rPr>
  </w:style>
  <w:style w:type="paragraph" w:customStyle="1" w:styleId="TtuloFigura">
    <w:name w:val="Título Figura"/>
    <w:basedOn w:val="Normal"/>
    <w:next w:val="Normal"/>
    <w:autoRedefine/>
    <w:uiPriority w:val="7"/>
    <w:qFormat/>
    <w:rsid w:val="00EB34B0"/>
    <w:pPr>
      <w:numPr>
        <w:numId w:val="8"/>
      </w:numPr>
      <w:tabs>
        <w:tab w:val="left" w:pos="578"/>
      </w:tabs>
      <w:spacing w:before="120" w:after="0"/>
      <w:ind w:right="567"/>
      <w:jc w:val="center"/>
    </w:pPr>
    <w:rPr>
      <w:rFonts w:ascii="Tahoma" w:eastAsia="Calibri" w:hAnsi="Tahoma"/>
      <w:b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327CF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tulo1Car">
    <w:name w:val="Título 1 Car"/>
    <w:aliases w:val="Edgar 1 Car,título 1 Car"/>
    <w:link w:val="Ttulo1"/>
    <w:rsid w:val="00402BD9"/>
    <w:rPr>
      <w:rFonts w:ascii="Arial" w:hAnsi="Arial"/>
      <w:b/>
      <w:caps/>
      <w:sz w:val="24"/>
      <w:lang w:eastAsia="es-ES"/>
    </w:rPr>
  </w:style>
  <w:style w:type="paragraph" w:customStyle="1" w:styleId="tABLA">
    <w:name w:val="tABLA"/>
    <w:basedOn w:val="Normal"/>
    <w:autoRedefine/>
    <w:rsid w:val="00402BD9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28"/>
    </w:rPr>
  </w:style>
  <w:style w:type="character" w:styleId="Nmerodepgina">
    <w:name w:val="page number"/>
    <w:basedOn w:val="Fuentedeprrafopredeter"/>
    <w:rsid w:val="00402BD9"/>
  </w:style>
  <w:style w:type="paragraph" w:styleId="Puesto">
    <w:name w:val="Title"/>
    <w:basedOn w:val="Normal"/>
    <w:link w:val="PuestoCar"/>
    <w:qFormat/>
    <w:rsid w:val="00402BD9"/>
    <w:pPr>
      <w:spacing w:after="0"/>
      <w:jc w:val="center"/>
    </w:pPr>
    <w:rPr>
      <w:b/>
      <w:sz w:val="22"/>
      <w:lang w:val="es-MX"/>
    </w:rPr>
  </w:style>
  <w:style w:type="character" w:customStyle="1" w:styleId="PuestoCar">
    <w:name w:val="Puesto Car"/>
    <w:basedOn w:val="Fuentedeprrafopredeter"/>
    <w:link w:val="Puesto"/>
    <w:rsid w:val="00402B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s-ES"/>
    </w:rPr>
  </w:style>
  <w:style w:type="character" w:customStyle="1" w:styleId="TextocomentarioCar">
    <w:name w:val="Texto comentario Car"/>
    <w:link w:val="Textocomentario"/>
    <w:rsid w:val="00402BD9"/>
    <w:rPr>
      <w:rFonts w:ascii="Arial" w:hAnsi="Arial"/>
      <w:sz w:val="24"/>
      <w:lang w:val="es-ES_tradnl" w:eastAsia="es-ES"/>
    </w:rPr>
  </w:style>
  <w:style w:type="paragraph" w:customStyle="1" w:styleId="normal2">
    <w:name w:val="normal 2"/>
    <w:basedOn w:val="Normal"/>
    <w:rsid w:val="007B48B5"/>
    <w:rPr>
      <w:sz w:val="22"/>
      <w:lang w:val="es-ES_tradnl"/>
    </w:rPr>
  </w:style>
  <w:style w:type="character" w:customStyle="1" w:styleId="Ttulo2Car">
    <w:name w:val="Título 2 Car"/>
    <w:basedOn w:val="Fuentedeprrafopredeter"/>
    <w:link w:val="Ttulo2"/>
    <w:rsid w:val="009B4456"/>
    <w:rPr>
      <w:rFonts w:ascii="Arial" w:hAnsi="Arial" w:cs="Arial"/>
      <w:b/>
      <w:caps/>
      <w:sz w:val="24"/>
      <w:szCs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9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1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88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83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47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42104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74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374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2531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414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7804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7945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87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999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3356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4601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6468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7685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9333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2386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60623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65842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698843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734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1224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2799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8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4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8486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73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7264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35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03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66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81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70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95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688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115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9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8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3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4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6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5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5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0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2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oyectos\Datos%20de%20programa\Microsoft\Plantillas\PLANTILLA%20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B9B9C-675B-46D5-9222-397996C0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WORD</Template>
  <TotalTime>1040</TotalTime>
  <Pages>1</Pages>
  <Words>3051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19793</CharactersWithSpaces>
  <SharedDoc>false</SharedDoc>
  <HLinks>
    <vt:vector size="450" baseType="variant">
      <vt:variant>
        <vt:i4>1441844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_Toc387068612</vt:lpwstr>
      </vt:variant>
      <vt:variant>
        <vt:i4>1966131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_Toc387066171</vt:lpwstr>
      </vt:variant>
      <vt:variant>
        <vt:i4>1966131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_Toc387066170</vt:lpwstr>
      </vt:variant>
      <vt:variant>
        <vt:i4>2031667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_Toc387066169</vt:lpwstr>
      </vt:variant>
      <vt:variant>
        <vt:i4>1900596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_Toc387066648</vt:lpwstr>
      </vt:variant>
      <vt:variant>
        <vt:i4>1900596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_Toc387066647</vt:lpwstr>
      </vt:variant>
      <vt:variant>
        <vt:i4>1900596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_Toc387066646</vt:lpwstr>
      </vt:variant>
      <vt:variant>
        <vt:i4>1900596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_Toc387066645</vt:lpwstr>
      </vt:variant>
      <vt:variant>
        <vt:i4>1572916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_Toc387315115</vt:lpwstr>
      </vt:variant>
      <vt:variant>
        <vt:i4>1572916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_Toc387315114</vt:lpwstr>
      </vt:variant>
      <vt:variant>
        <vt:i4>1572916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_Toc387315113</vt:lpwstr>
      </vt:variant>
      <vt:variant>
        <vt:i4>1572916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_Toc387315112</vt:lpwstr>
      </vt:variant>
      <vt:variant>
        <vt:i4>1572916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_Toc387315111</vt:lpwstr>
      </vt:variant>
      <vt:variant>
        <vt:i4>1572916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_Toc387315110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_Toc387315109</vt:lpwstr>
      </vt:variant>
      <vt:variant>
        <vt:i4>1638452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_Toc387315108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_Toc387315107</vt:lpwstr>
      </vt:variant>
      <vt:variant>
        <vt:i4>1638452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_Toc387315106</vt:lpwstr>
      </vt:variant>
      <vt:variant>
        <vt:i4>1638452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_Toc387315105</vt:lpwstr>
      </vt:variant>
      <vt:variant>
        <vt:i4>1638452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_Toc387315104</vt:lpwstr>
      </vt:variant>
      <vt:variant>
        <vt:i4>1638452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_Toc387315103</vt:lpwstr>
      </vt:variant>
      <vt:variant>
        <vt:i4>1638452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_Toc387315102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_Toc387315101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_Toc387315100</vt:lpwstr>
      </vt:variant>
      <vt:variant>
        <vt:i4>1048629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_Toc387315099</vt:lpwstr>
      </vt:variant>
      <vt:variant>
        <vt:i4>1048629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_Toc387315098</vt:lpwstr>
      </vt:variant>
      <vt:variant>
        <vt:i4>1048629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_Toc387315097</vt:lpwstr>
      </vt:variant>
      <vt:variant>
        <vt:i4>1048629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_Toc387315096</vt:lpwstr>
      </vt:variant>
      <vt:variant>
        <vt:i4>1048629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_Toc387315095</vt:lpwstr>
      </vt:variant>
      <vt:variant>
        <vt:i4>1048629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_Toc387315094</vt:lpwstr>
      </vt:variant>
      <vt:variant>
        <vt:i4>1048629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_Toc387315093</vt:lpwstr>
      </vt:variant>
      <vt:variant>
        <vt:i4>1048629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_Toc387315092</vt:lpwstr>
      </vt:variant>
      <vt:variant>
        <vt:i4>1048629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_Toc387315091</vt:lpwstr>
      </vt:variant>
      <vt:variant>
        <vt:i4>1048629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_Toc387315090</vt:lpwstr>
      </vt:variant>
      <vt:variant>
        <vt:i4>1114165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_Toc387315089</vt:lpwstr>
      </vt:variant>
      <vt:variant>
        <vt:i4>1114165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_Toc387315088</vt:lpwstr>
      </vt:variant>
      <vt:variant>
        <vt:i4>1114165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_Toc387315087</vt:lpwstr>
      </vt:variant>
      <vt:variant>
        <vt:i4>1114165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_Toc387315086</vt:lpwstr>
      </vt:variant>
      <vt:variant>
        <vt:i4>1114165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_Toc387315085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_Toc387315084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_Toc387315083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_Toc387315082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_Toc387315081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_Toc387315080</vt:lpwstr>
      </vt:variant>
      <vt:variant>
        <vt:i4>1966133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_Toc387315079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_Toc387315078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_Toc387315077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_Toc387315076</vt:lpwstr>
      </vt:variant>
      <vt:variant>
        <vt:i4>1966133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_Toc387315075</vt:lpwstr>
      </vt:variant>
      <vt:variant>
        <vt:i4>1966133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_Toc387315074</vt:lpwstr>
      </vt:variant>
      <vt:variant>
        <vt:i4>1966133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_Toc387315073</vt:lpwstr>
      </vt:variant>
      <vt:variant>
        <vt:i4>1966133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_Toc387315072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_Toc387315071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_Toc387315070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_Toc387315069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_Toc387315068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_Toc387315067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_Toc387315066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_Toc387315065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_Toc387315064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_Toc387315063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_Toc387315062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_Toc387315061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_Toc387315060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_Toc387315059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_Toc387315058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_Toc387315057</vt:lpwstr>
      </vt:variant>
      <vt:variant>
        <vt:i4>1835061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_Toc387315056</vt:lpwstr>
      </vt:variant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_Toc387315055</vt:lpwstr>
      </vt:variant>
      <vt:variant>
        <vt:i4>1835061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_Toc387315054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_Toc387315053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_Toc387315052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_Toc387315051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_Toc387315050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_Toc387315049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proyectos</dc:creator>
  <cp:lastModifiedBy>Carolina Guerra Maya</cp:lastModifiedBy>
  <cp:revision>35</cp:revision>
  <cp:lastPrinted>2014-08-11T12:27:00Z</cp:lastPrinted>
  <dcterms:created xsi:type="dcterms:W3CDTF">2014-07-09T16:56:00Z</dcterms:created>
  <dcterms:modified xsi:type="dcterms:W3CDTF">2014-09-05T14:59:00Z</dcterms:modified>
</cp:coreProperties>
</file>